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DB" w:rsidRPr="00581BDA" w:rsidRDefault="00D25EDB" w:rsidP="00D25EDB">
      <w:pPr>
        <w:spacing w:after="0" w:line="240" w:lineRule="auto"/>
        <w:jc w:val="right"/>
        <w:rPr>
          <w:rFonts w:ascii="Calibri" w:hAnsi="Calibri"/>
        </w:rPr>
      </w:pPr>
      <w:r w:rsidRPr="00581BDA">
        <w:rPr>
          <w:rFonts w:ascii="Calibri" w:hAnsi="Calibri"/>
        </w:rPr>
        <w:t>For more information</w:t>
      </w:r>
      <w:r w:rsidR="00AC3DCD">
        <w:rPr>
          <w:rFonts w:ascii="Calibri" w:hAnsi="Calibri"/>
        </w:rPr>
        <w:t>,</w:t>
      </w:r>
      <w:r w:rsidRPr="00581BDA">
        <w:rPr>
          <w:rFonts w:ascii="Calibri" w:hAnsi="Calibri"/>
        </w:rPr>
        <w:t xml:space="preserve"> please contact:</w:t>
      </w:r>
    </w:p>
    <w:p w:rsidR="00D25EDB" w:rsidRPr="00581BDA" w:rsidRDefault="00D25EDB" w:rsidP="00D25EDB">
      <w:pPr>
        <w:spacing w:after="0" w:line="240" w:lineRule="auto"/>
        <w:jc w:val="right"/>
        <w:rPr>
          <w:rFonts w:ascii="Calibri" w:hAnsi="Calibri"/>
        </w:rPr>
      </w:pPr>
      <w:r w:rsidRPr="00581BDA">
        <w:rPr>
          <w:rFonts w:ascii="Calibri" w:hAnsi="Calibri"/>
        </w:rPr>
        <w:t>Jemilah Magnusson, +1 646</w:t>
      </w:r>
      <w:r w:rsidR="003C2A41">
        <w:rPr>
          <w:rFonts w:ascii="Calibri" w:hAnsi="Calibri"/>
        </w:rPr>
        <w:t>-</w:t>
      </w:r>
      <w:r w:rsidRPr="00581BDA">
        <w:rPr>
          <w:rFonts w:ascii="Calibri" w:hAnsi="Calibri"/>
        </w:rPr>
        <w:t>380</w:t>
      </w:r>
      <w:r w:rsidR="003C2A41">
        <w:rPr>
          <w:rFonts w:ascii="Calibri" w:hAnsi="Calibri"/>
        </w:rPr>
        <w:t>-</w:t>
      </w:r>
      <w:r w:rsidRPr="00581BDA">
        <w:rPr>
          <w:rFonts w:ascii="Calibri" w:hAnsi="Calibri"/>
        </w:rPr>
        <w:t>2357 / jemilah.magnusson@itdp.org</w:t>
      </w:r>
    </w:p>
    <w:p w:rsidR="00D25EDB" w:rsidRPr="00581BDA" w:rsidRDefault="00D25EDB" w:rsidP="00D25EDB">
      <w:pPr>
        <w:spacing w:after="0" w:line="240" w:lineRule="auto"/>
        <w:jc w:val="right"/>
        <w:rPr>
          <w:rFonts w:ascii="Calibri" w:hAnsi="Calibri"/>
        </w:rPr>
      </w:pPr>
      <w:r w:rsidRPr="00581BDA">
        <w:rPr>
          <w:rFonts w:ascii="Calibri" w:hAnsi="Calibri"/>
        </w:rPr>
        <w:t>Dan Klotz, +1 301-280-5756 / dklotz@burnesscommunications.com</w:t>
      </w:r>
    </w:p>
    <w:p w:rsidR="00376B68" w:rsidRPr="00581BDA" w:rsidRDefault="00376B68" w:rsidP="00ED6E21">
      <w:pPr>
        <w:spacing w:after="0" w:line="240" w:lineRule="auto"/>
        <w:rPr>
          <w:rFonts w:ascii="Calibri" w:hAnsi="Calibri"/>
        </w:rPr>
      </w:pPr>
    </w:p>
    <w:p w:rsidR="00200944" w:rsidRPr="006F38C5" w:rsidRDefault="00631AE2" w:rsidP="00200944">
      <w:pPr>
        <w:spacing w:after="0" w:line="240" w:lineRule="auto"/>
        <w:jc w:val="center"/>
        <w:rPr>
          <w:rFonts w:ascii="Calibri" w:hAnsi="Calibri"/>
          <w:b/>
          <w:sz w:val="28"/>
        </w:rPr>
      </w:pPr>
      <w:bookmarkStart w:id="0" w:name="_GoBack"/>
      <w:r>
        <w:rPr>
          <w:rFonts w:ascii="Calibri" w:hAnsi="Calibri"/>
          <w:b/>
          <w:sz w:val="28"/>
        </w:rPr>
        <w:t>Urban Developments</w:t>
      </w:r>
      <w:r w:rsidR="006F38C5">
        <w:rPr>
          <w:rFonts w:ascii="Calibri" w:hAnsi="Calibri"/>
          <w:b/>
          <w:sz w:val="28"/>
        </w:rPr>
        <w:t xml:space="preserve">in </w:t>
      </w:r>
      <w:r w:rsidR="006F38C5" w:rsidRPr="006F38C5">
        <w:rPr>
          <w:rFonts w:ascii="Calibri" w:hAnsi="Calibri"/>
          <w:b/>
          <w:sz w:val="28"/>
        </w:rPr>
        <w:t xml:space="preserve">Beijing, London, Mexico City </w:t>
      </w:r>
      <w:r w:rsidR="006F38C5">
        <w:rPr>
          <w:rFonts w:ascii="Calibri" w:hAnsi="Calibri"/>
          <w:b/>
          <w:sz w:val="28"/>
        </w:rPr>
        <w:t xml:space="preserve">Set New Standards as </w:t>
      </w:r>
      <w:r w:rsidR="006F38C5" w:rsidRPr="006F38C5">
        <w:rPr>
          <w:rFonts w:ascii="Calibri" w:hAnsi="Calibri"/>
          <w:b/>
          <w:sz w:val="28"/>
        </w:rPr>
        <w:t xml:space="preserve">Real Estate Developers </w:t>
      </w:r>
      <w:r w:rsidR="001A799E">
        <w:rPr>
          <w:rFonts w:ascii="Calibri" w:hAnsi="Calibri"/>
          <w:b/>
          <w:sz w:val="28"/>
        </w:rPr>
        <w:t>Increase</w:t>
      </w:r>
      <w:r w:rsidR="007D78B8">
        <w:rPr>
          <w:rFonts w:ascii="Calibri" w:hAnsi="Calibri"/>
          <w:b/>
          <w:sz w:val="28"/>
        </w:rPr>
        <w:t xml:space="preserve"> </w:t>
      </w:r>
      <w:r w:rsidR="00B60315">
        <w:rPr>
          <w:rFonts w:ascii="Calibri" w:hAnsi="Calibri"/>
          <w:b/>
          <w:sz w:val="28"/>
        </w:rPr>
        <w:t xml:space="preserve">Human </w:t>
      </w:r>
      <w:r w:rsidR="0082088D">
        <w:rPr>
          <w:rFonts w:ascii="Calibri" w:hAnsi="Calibri"/>
          <w:b/>
          <w:sz w:val="28"/>
        </w:rPr>
        <w:t>Footprints and Lower Carbon Footprints</w:t>
      </w:r>
    </w:p>
    <w:bookmarkEnd w:id="0"/>
    <w:p w:rsidR="00200944" w:rsidRDefault="00200944" w:rsidP="00D41CEB">
      <w:pPr>
        <w:spacing w:after="0" w:line="240" w:lineRule="auto"/>
        <w:jc w:val="center"/>
        <w:rPr>
          <w:rFonts w:ascii="Calibri" w:hAnsi="Calibri"/>
          <w:b/>
        </w:rPr>
      </w:pPr>
    </w:p>
    <w:p w:rsidR="0082088D" w:rsidRPr="0082088D" w:rsidRDefault="006F38C5" w:rsidP="00D41CEB">
      <w:pPr>
        <w:spacing w:after="0" w:line="240" w:lineRule="auto"/>
        <w:jc w:val="center"/>
        <w:rPr>
          <w:rFonts w:ascii="Calibri" w:hAnsi="Calibri"/>
          <w:b/>
          <w:i/>
          <w:sz w:val="24"/>
        </w:rPr>
      </w:pPr>
      <w:r w:rsidRPr="0082088D">
        <w:rPr>
          <w:rFonts w:ascii="Calibri" w:hAnsi="Calibri"/>
          <w:b/>
          <w:i/>
          <w:sz w:val="24"/>
        </w:rPr>
        <w:t xml:space="preserve">ITDP Releases New Guide to Transit-Oriented </w:t>
      </w:r>
      <w:r w:rsidR="00FA0C2A" w:rsidRPr="0082088D">
        <w:rPr>
          <w:rFonts w:ascii="Calibri" w:hAnsi="Calibri"/>
          <w:b/>
          <w:i/>
          <w:sz w:val="24"/>
        </w:rPr>
        <w:t>Development</w:t>
      </w:r>
      <w:r w:rsidR="00AC3DCD">
        <w:rPr>
          <w:rFonts w:ascii="Calibri" w:hAnsi="Calibri"/>
          <w:b/>
          <w:i/>
          <w:sz w:val="24"/>
        </w:rPr>
        <w:t xml:space="preserve">; </w:t>
      </w:r>
      <w:r w:rsidR="00770101">
        <w:rPr>
          <w:rFonts w:ascii="Calibri" w:hAnsi="Calibri"/>
          <w:b/>
          <w:i/>
          <w:sz w:val="24"/>
        </w:rPr>
        <w:br/>
      </w:r>
      <w:r w:rsidR="0082088D" w:rsidRPr="0082088D">
        <w:rPr>
          <w:rFonts w:ascii="Calibri" w:hAnsi="Calibri"/>
          <w:b/>
          <w:i/>
          <w:sz w:val="24"/>
        </w:rPr>
        <w:t>L</w:t>
      </w:r>
      <w:r w:rsidR="00FA0C2A" w:rsidRPr="0082088D">
        <w:rPr>
          <w:rFonts w:ascii="Calibri" w:hAnsi="Calibri"/>
          <w:b/>
          <w:i/>
          <w:sz w:val="24"/>
        </w:rPr>
        <w:t xml:space="preserve">eading </w:t>
      </w:r>
      <w:r w:rsidR="0082088D" w:rsidRPr="0082088D">
        <w:rPr>
          <w:rFonts w:ascii="Calibri" w:hAnsi="Calibri"/>
          <w:b/>
          <w:i/>
          <w:sz w:val="24"/>
        </w:rPr>
        <w:t>Real Estate Projects</w:t>
      </w:r>
      <w:r w:rsidR="007D78B8">
        <w:rPr>
          <w:rFonts w:ascii="Calibri" w:hAnsi="Calibri"/>
          <w:b/>
          <w:i/>
          <w:sz w:val="24"/>
        </w:rPr>
        <w:t xml:space="preserve"> </w:t>
      </w:r>
      <w:r w:rsidR="0082088D" w:rsidRPr="0082088D">
        <w:rPr>
          <w:rFonts w:ascii="Calibri" w:hAnsi="Calibri"/>
          <w:b/>
          <w:i/>
          <w:sz w:val="24"/>
        </w:rPr>
        <w:t>Embrace Mass Transit, Pedestrians and Sustainability</w:t>
      </w:r>
    </w:p>
    <w:p w:rsidR="00D25EDB" w:rsidRPr="00385C54" w:rsidRDefault="00D25EDB" w:rsidP="00ED6E21">
      <w:pPr>
        <w:spacing w:after="0" w:line="240" w:lineRule="auto"/>
        <w:rPr>
          <w:rFonts w:ascii="Calibri" w:hAnsi="Calibri"/>
        </w:rPr>
      </w:pPr>
    </w:p>
    <w:p w:rsidR="00892BB0" w:rsidRPr="00385C54" w:rsidRDefault="00D25EDB" w:rsidP="00327FA2">
      <w:pPr>
        <w:spacing w:after="0" w:line="240" w:lineRule="auto"/>
        <w:rPr>
          <w:rFonts w:ascii="Calibri" w:hAnsi="Calibri"/>
        </w:rPr>
      </w:pPr>
      <w:r w:rsidRPr="00385C54">
        <w:rPr>
          <w:rFonts w:ascii="Calibri" w:hAnsi="Calibri"/>
          <w:b/>
        </w:rPr>
        <w:t>New York, NY (</w:t>
      </w:r>
      <w:r w:rsidR="00AF18BD" w:rsidRPr="00385C54">
        <w:rPr>
          <w:rFonts w:ascii="Calibri" w:hAnsi="Calibri"/>
          <w:b/>
        </w:rPr>
        <w:t>November 21</w:t>
      </w:r>
      <w:r w:rsidRPr="00385C54">
        <w:rPr>
          <w:rFonts w:ascii="Calibri" w:hAnsi="Calibri"/>
          <w:b/>
        </w:rPr>
        <w:t>, 2013)—</w:t>
      </w:r>
      <w:r w:rsidR="005F409D" w:rsidRPr="00385C54">
        <w:rPr>
          <w:rFonts w:ascii="Calibri" w:hAnsi="Calibri"/>
        </w:rPr>
        <w:t xml:space="preserve">A new </w:t>
      </w:r>
      <w:r w:rsidR="005B5693" w:rsidRPr="00385C54">
        <w:rPr>
          <w:rFonts w:ascii="Calibri" w:hAnsi="Calibri"/>
        </w:rPr>
        <w:t>movement</w:t>
      </w:r>
      <w:r w:rsidR="005F409D" w:rsidRPr="00385C54">
        <w:rPr>
          <w:rFonts w:ascii="Calibri" w:hAnsi="Calibri"/>
        </w:rPr>
        <w:t xml:space="preserve"> in green living—eschewing the automobile-based lifestyle for </w:t>
      </w:r>
      <w:r w:rsidR="006D4583" w:rsidRPr="00385C54">
        <w:rPr>
          <w:rFonts w:ascii="Calibri" w:hAnsi="Calibri"/>
        </w:rPr>
        <w:t xml:space="preserve">walking and </w:t>
      </w:r>
      <w:r w:rsidR="006D4583">
        <w:rPr>
          <w:rFonts w:ascii="Calibri" w:hAnsi="Calibri"/>
        </w:rPr>
        <w:t>public</w:t>
      </w:r>
      <w:r w:rsidR="001123AB">
        <w:rPr>
          <w:rFonts w:ascii="Calibri" w:hAnsi="Calibri"/>
        </w:rPr>
        <w:t xml:space="preserve"> </w:t>
      </w:r>
      <w:r w:rsidR="009F3537">
        <w:rPr>
          <w:rFonts w:ascii="Calibri" w:hAnsi="Calibri"/>
        </w:rPr>
        <w:t>transit-</w:t>
      </w:r>
      <w:r w:rsidR="006D4583">
        <w:rPr>
          <w:rFonts w:ascii="Calibri" w:hAnsi="Calibri"/>
        </w:rPr>
        <w:t>oriented cities</w:t>
      </w:r>
      <w:r w:rsidR="005F409D" w:rsidRPr="00385C54">
        <w:rPr>
          <w:rFonts w:ascii="Calibri" w:hAnsi="Calibri"/>
        </w:rPr>
        <w:t xml:space="preserve">—is being </w:t>
      </w:r>
      <w:r w:rsidR="006D4583">
        <w:rPr>
          <w:rFonts w:ascii="Calibri" w:hAnsi="Calibri"/>
        </w:rPr>
        <w:t>reflected</w:t>
      </w:r>
      <w:r w:rsidR="001123AB">
        <w:rPr>
          <w:rFonts w:ascii="Calibri" w:hAnsi="Calibri"/>
        </w:rPr>
        <w:t xml:space="preserve"> </w:t>
      </w:r>
      <w:r w:rsidR="006D4583">
        <w:rPr>
          <w:rFonts w:ascii="Calibri" w:hAnsi="Calibri"/>
        </w:rPr>
        <w:t>in</w:t>
      </w:r>
      <w:r w:rsidR="001123AB">
        <w:rPr>
          <w:rFonts w:ascii="Calibri" w:hAnsi="Calibri"/>
        </w:rPr>
        <w:t xml:space="preserve"> </w:t>
      </w:r>
      <w:r w:rsidR="006D4583">
        <w:rPr>
          <w:rFonts w:ascii="Calibri" w:hAnsi="Calibri"/>
        </w:rPr>
        <w:t xml:space="preserve">recent </w:t>
      </w:r>
      <w:r w:rsidR="005F409D" w:rsidRPr="00385C54">
        <w:rPr>
          <w:rFonts w:ascii="Calibri" w:hAnsi="Calibri"/>
        </w:rPr>
        <w:t>developments in cities</w:t>
      </w:r>
      <w:r w:rsidR="003A7977">
        <w:rPr>
          <w:rFonts w:ascii="Calibri" w:hAnsi="Calibri"/>
        </w:rPr>
        <w:t xml:space="preserve"> around the world</w:t>
      </w:r>
      <w:r w:rsidR="005F409D" w:rsidRPr="00385C54">
        <w:rPr>
          <w:rFonts w:ascii="Calibri" w:hAnsi="Calibri"/>
        </w:rPr>
        <w:t xml:space="preserve">, according to a new scorecard produced by the Institute for Transportation and Development Policy (ITDP). </w:t>
      </w:r>
      <w:r w:rsidR="00B7662A">
        <w:rPr>
          <w:rFonts w:ascii="Calibri" w:hAnsi="Calibri"/>
        </w:rPr>
        <w:t>Among many others, f</w:t>
      </w:r>
      <w:r w:rsidR="00647A30" w:rsidRPr="00385C54">
        <w:rPr>
          <w:rFonts w:ascii="Calibri" w:hAnsi="Calibri"/>
        </w:rPr>
        <w:t>ashionable</w:t>
      </w:r>
      <w:r w:rsidR="001123AB">
        <w:rPr>
          <w:rFonts w:ascii="Calibri" w:hAnsi="Calibri"/>
        </w:rPr>
        <w:t xml:space="preserve"> </w:t>
      </w:r>
      <w:r w:rsidR="00B7662A">
        <w:rPr>
          <w:rFonts w:ascii="Calibri" w:hAnsi="Calibri"/>
        </w:rPr>
        <w:t>r</w:t>
      </w:r>
      <w:r w:rsidR="00B7662A" w:rsidRPr="00385C54">
        <w:rPr>
          <w:rFonts w:ascii="Calibri" w:hAnsi="Calibri"/>
        </w:rPr>
        <w:t xml:space="preserve">eal </w:t>
      </w:r>
      <w:r w:rsidR="005F409D" w:rsidRPr="00385C54">
        <w:rPr>
          <w:rFonts w:ascii="Calibri" w:hAnsi="Calibri"/>
        </w:rPr>
        <w:t xml:space="preserve">estate projects designed by leading architects for London, Beijing, and Mexico Cityembrace </w:t>
      </w:r>
      <w:r w:rsidR="00B7662A">
        <w:rPr>
          <w:rFonts w:ascii="Calibri" w:hAnsi="Calibri"/>
        </w:rPr>
        <w:t xml:space="preserve">the </w:t>
      </w:r>
      <w:r w:rsidR="005F409D" w:rsidRPr="00385C54">
        <w:rPr>
          <w:rFonts w:ascii="Calibri" w:hAnsi="Calibri"/>
        </w:rPr>
        <w:t xml:space="preserve">concepts highlighted by </w:t>
      </w:r>
      <w:r w:rsidR="00647A30" w:rsidRPr="00385C54">
        <w:rPr>
          <w:rFonts w:ascii="Calibri" w:hAnsi="Calibri"/>
        </w:rPr>
        <w:t>ITDP’s new publication</w:t>
      </w:r>
      <w:r w:rsidR="00647A30">
        <w:rPr>
          <w:rFonts w:ascii="Calibri" w:hAnsi="Calibri"/>
        </w:rPr>
        <w:t>,</w:t>
      </w:r>
      <w:r w:rsidR="001123AB">
        <w:rPr>
          <w:rFonts w:ascii="Calibri" w:hAnsi="Calibri"/>
        </w:rPr>
        <w:t xml:space="preserve"> </w:t>
      </w:r>
      <w:r w:rsidR="009F3537">
        <w:rPr>
          <w:rFonts w:ascii="Calibri" w:hAnsi="Calibri"/>
        </w:rPr>
        <w:t>the Transit-o</w:t>
      </w:r>
      <w:r w:rsidR="005F409D" w:rsidRPr="00385C54">
        <w:rPr>
          <w:rFonts w:ascii="Calibri" w:hAnsi="Calibri"/>
        </w:rPr>
        <w:t>riented Development (TOD) Standard.</w:t>
      </w:r>
    </w:p>
    <w:p w:rsidR="00AF18BD" w:rsidRPr="00385C54" w:rsidRDefault="00AF18BD" w:rsidP="00327FA2">
      <w:pPr>
        <w:spacing w:after="0" w:line="240" w:lineRule="auto"/>
        <w:rPr>
          <w:rFonts w:ascii="Calibri" w:hAnsi="Calibri"/>
        </w:rPr>
      </w:pPr>
    </w:p>
    <w:p w:rsidR="009F3537" w:rsidRPr="009F3537" w:rsidRDefault="009F3537" w:rsidP="009F3537">
      <w:pPr>
        <w:spacing w:after="0" w:line="240" w:lineRule="auto"/>
        <w:rPr>
          <w:rFonts w:ascii="Times" w:eastAsia="Times New Roman" w:hAnsi="Times" w:cs="Times New Roman"/>
          <w:sz w:val="20"/>
          <w:szCs w:val="20"/>
        </w:rPr>
      </w:pPr>
      <w:r w:rsidRPr="009F3537">
        <w:rPr>
          <w:rFonts w:ascii="Calibri" w:eastAsia="Times New Roman" w:hAnsi="Calibri" w:cs="Times New Roman"/>
          <w:color w:val="222222"/>
          <w:shd w:val="clear" w:color="auto" w:fill="FFFFFF"/>
        </w:rPr>
        <w:t>“Building next to mass transit is a terrific first step,” said Walter Hook, ITDP’s Chief Executive Officer, “but genuine transit-oriented development also needs to be completely walkable, cycle-friendly, and to make car-free lifestyles not merely possible but highly attractive. Increasingly, these concepts are being embraced by development projects and districts around the globe, making for cleaner air and more livable and sustainable cities. We salute them and intend to reinforce it with our TOD Standard.”</w:t>
      </w:r>
    </w:p>
    <w:p w:rsidR="00BB75FD" w:rsidRPr="00385C54" w:rsidRDefault="00BB75FD" w:rsidP="00327FA2">
      <w:pPr>
        <w:spacing w:after="0" w:line="240" w:lineRule="auto"/>
        <w:rPr>
          <w:rFonts w:ascii="Calibri" w:hAnsi="Calibri"/>
        </w:rPr>
      </w:pPr>
    </w:p>
    <w:p w:rsidR="00BB75FD" w:rsidRPr="00385C54" w:rsidRDefault="00BB75FD" w:rsidP="00BB75FD">
      <w:pPr>
        <w:spacing w:after="0" w:line="240" w:lineRule="auto"/>
        <w:rPr>
          <w:rFonts w:ascii="Calibri" w:hAnsi="Calibri"/>
        </w:rPr>
      </w:pPr>
      <w:r w:rsidRPr="00385C54">
        <w:rPr>
          <w:rFonts w:ascii="Calibri" w:hAnsi="Calibri"/>
        </w:rPr>
        <w:t xml:space="preserve">The TOD Standard is based on ITDP’s </w:t>
      </w:r>
      <w:hyperlink r:id="rId8" w:history="1">
        <w:r w:rsidR="00C31C19" w:rsidRPr="00784D22">
          <w:rPr>
            <w:rStyle w:val="Hyperlink"/>
            <w:rFonts w:ascii="Calibri" w:hAnsi="Calibri"/>
            <w:i/>
          </w:rPr>
          <w:t>Eight</w:t>
        </w:r>
        <w:r w:rsidR="00751FC5">
          <w:rPr>
            <w:rStyle w:val="Hyperlink"/>
            <w:rFonts w:ascii="Calibri" w:hAnsi="Calibri"/>
            <w:i/>
          </w:rPr>
          <w:t xml:space="preserve"> </w:t>
        </w:r>
        <w:r w:rsidRPr="00784D22">
          <w:rPr>
            <w:rStyle w:val="Hyperlink"/>
            <w:rFonts w:ascii="Calibri" w:hAnsi="Calibri"/>
            <w:i/>
          </w:rPr>
          <w:t>Principles of Transport in Urban Life</w:t>
        </w:r>
      </w:hyperlink>
      <w:r w:rsidRPr="00385C54">
        <w:rPr>
          <w:rFonts w:ascii="Calibri" w:hAnsi="Calibri"/>
        </w:rPr>
        <w:t xml:space="preserve">: </w:t>
      </w:r>
    </w:p>
    <w:p w:rsidR="00BB75FD" w:rsidRPr="00385C54" w:rsidRDefault="00337DDA" w:rsidP="00BB75FD">
      <w:pPr>
        <w:pStyle w:val="ListParagraph"/>
        <w:numPr>
          <w:ilvl w:val="0"/>
          <w:numId w:val="5"/>
        </w:numPr>
        <w:spacing w:after="0" w:line="240" w:lineRule="auto"/>
        <w:rPr>
          <w:rFonts w:ascii="Calibri" w:hAnsi="Calibri"/>
        </w:rPr>
      </w:pPr>
      <w:r w:rsidRPr="00385C54">
        <w:rPr>
          <w:rFonts w:ascii="Calibri" w:hAnsi="Calibri"/>
          <w:b/>
        </w:rPr>
        <w:t>Walk</w:t>
      </w:r>
      <w:r w:rsidRPr="00385C54">
        <w:rPr>
          <w:rFonts w:ascii="Calibri" w:hAnsi="Calibri"/>
        </w:rPr>
        <w:t xml:space="preserve">: </w:t>
      </w:r>
      <w:r w:rsidR="00BB75FD" w:rsidRPr="00385C54">
        <w:rPr>
          <w:rFonts w:ascii="Calibri" w:hAnsi="Calibri"/>
        </w:rPr>
        <w:t>Develop neighborhoods that promote walking by shortening street crossings, emphasizing pedestrian safety and convenience and creating</w:t>
      </w:r>
      <w:r w:rsidR="00C05EAB">
        <w:rPr>
          <w:rFonts w:ascii="Calibri" w:hAnsi="Calibri"/>
        </w:rPr>
        <w:t xml:space="preserve"> animated</w:t>
      </w:r>
      <w:r w:rsidR="005042CB">
        <w:rPr>
          <w:rFonts w:ascii="Calibri" w:hAnsi="Calibri"/>
        </w:rPr>
        <w:t xml:space="preserve"> </w:t>
      </w:r>
      <w:r w:rsidR="00715060" w:rsidRPr="00385C54">
        <w:rPr>
          <w:rFonts w:ascii="Calibri" w:hAnsi="Calibri"/>
        </w:rPr>
        <w:t>s</w:t>
      </w:r>
      <w:r w:rsidR="00BB75FD" w:rsidRPr="00385C54">
        <w:rPr>
          <w:rFonts w:ascii="Calibri" w:hAnsi="Calibri"/>
        </w:rPr>
        <w:t xml:space="preserve">paces </w:t>
      </w:r>
      <w:r w:rsidR="00715060" w:rsidRPr="00385C54">
        <w:rPr>
          <w:rFonts w:ascii="Calibri" w:hAnsi="Calibri"/>
        </w:rPr>
        <w:t>for pedestrians</w:t>
      </w:r>
      <w:r w:rsidR="00C05EAB">
        <w:rPr>
          <w:rFonts w:ascii="Calibri" w:hAnsi="Calibri"/>
        </w:rPr>
        <w:t>.</w:t>
      </w:r>
    </w:p>
    <w:p w:rsidR="00337DDA" w:rsidRPr="00385C54" w:rsidRDefault="00337DDA" w:rsidP="00337DDA">
      <w:pPr>
        <w:pStyle w:val="ListParagraph"/>
        <w:numPr>
          <w:ilvl w:val="0"/>
          <w:numId w:val="5"/>
        </w:numPr>
        <w:spacing w:after="0" w:line="240" w:lineRule="auto"/>
        <w:rPr>
          <w:rFonts w:ascii="Calibri" w:hAnsi="Calibri"/>
        </w:rPr>
      </w:pPr>
      <w:r w:rsidRPr="00385C54">
        <w:rPr>
          <w:rFonts w:ascii="Calibri" w:hAnsi="Calibri"/>
          <w:b/>
        </w:rPr>
        <w:t>Transit</w:t>
      </w:r>
      <w:r w:rsidRPr="00385C54">
        <w:rPr>
          <w:rFonts w:ascii="Calibri" w:hAnsi="Calibri"/>
        </w:rPr>
        <w:t xml:space="preserve">: Locate developments near high-quality public transport </w:t>
      </w:r>
      <w:r w:rsidR="00A51496" w:rsidRPr="00385C54">
        <w:rPr>
          <w:rFonts w:ascii="Calibri" w:hAnsi="Calibri"/>
        </w:rPr>
        <w:t xml:space="preserve">so that homes, jobs and services are within walking distance of </w:t>
      </w:r>
      <w:r w:rsidR="00C05EAB" w:rsidRPr="00385C54">
        <w:rPr>
          <w:rFonts w:ascii="Calibri" w:hAnsi="Calibri"/>
        </w:rPr>
        <w:t>transit stations</w:t>
      </w:r>
      <w:r w:rsidR="00A51496" w:rsidRPr="00385C54">
        <w:rPr>
          <w:rFonts w:ascii="Calibri" w:hAnsi="Calibri"/>
        </w:rPr>
        <w:t>, and then e</w:t>
      </w:r>
      <w:r w:rsidRPr="00385C54">
        <w:rPr>
          <w:rFonts w:ascii="Calibri" w:hAnsi="Calibri"/>
        </w:rPr>
        <w:t xml:space="preserve">nsure </w:t>
      </w:r>
      <w:r w:rsidR="00C05EAB">
        <w:rPr>
          <w:rFonts w:ascii="Calibri" w:hAnsi="Calibri"/>
        </w:rPr>
        <w:t xml:space="preserve">robust ridership numbers </w:t>
      </w:r>
      <w:r w:rsidR="007B0239">
        <w:rPr>
          <w:rFonts w:ascii="Calibri" w:hAnsi="Calibri"/>
        </w:rPr>
        <w:t>able to support</w:t>
      </w:r>
      <w:r w:rsidR="005042CB">
        <w:rPr>
          <w:rFonts w:ascii="Calibri" w:hAnsi="Calibri"/>
        </w:rPr>
        <w:t xml:space="preserve"> </w:t>
      </w:r>
      <w:r w:rsidR="007B0239">
        <w:rPr>
          <w:rFonts w:ascii="Calibri" w:hAnsi="Calibri"/>
        </w:rPr>
        <w:t>high quality</w:t>
      </w:r>
      <w:r w:rsidR="005042CB">
        <w:rPr>
          <w:rFonts w:ascii="Calibri" w:hAnsi="Calibri"/>
        </w:rPr>
        <w:t xml:space="preserve"> </w:t>
      </w:r>
      <w:r w:rsidR="00A51496" w:rsidRPr="00385C54">
        <w:rPr>
          <w:rFonts w:ascii="Calibri" w:hAnsi="Calibri"/>
        </w:rPr>
        <w:t>transit service.</w:t>
      </w:r>
    </w:p>
    <w:p w:rsidR="00337DDA" w:rsidRPr="00385C54" w:rsidRDefault="00337DDA" w:rsidP="00337DDA">
      <w:pPr>
        <w:pStyle w:val="ListParagraph"/>
        <w:numPr>
          <w:ilvl w:val="0"/>
          <w:numId w:val="5"/>
        </w:numPr>
        <w:spacing w:after="0" w:line="240" w:lineRule="auto"/>
        <w:rPr>
          <w:rFonts w:ascii="Calibri" w:hAnsi="Calibri"/>
        </w:rPr>
      </w:pPr>
      <w:r w:rsidRPr="00385C54">
        <w:rPr>
          <w:rFonts w:ascii="Calibri" w:hAnsi="Calibri"/>
          <w:b/>
        </w:rPr>
        <w:t>Cycle</w:t>
      </w:r>
      <w:r w:rsidRPr="00385C54">
        <w:rPr>
          <w:rFonts w:ascii="Calibri" w:hAnsi="Calibri"/>
        </w:rPr>
        <w:t>:</w:t>
      </w:r>
      <w:r w:rsidR="00BB75FD" w:rsidRPr="00385C54">
        <w:rPr>
          <w:rFonts w:ascii="Calibri" w:hAnsi="Calibri"/>
        </w:rPr>
        <w:t>Prioritize no</w:t>
      </w:r>
      <w:r w:rsidRPr="00385C54">
        <w:rPr>
          <w:rFonts w:ascii="Calibri" w:hAnsi="Calibri"/>
        </w:rPr>
        <w:t>n-motorized transport networks by designing streets that emphasize bicycle safety and convenience and provid</w:t>
      </w:r>
      <w:r w:rsidR="00715060" w:rsidRPr="00385C54">
        <w:rPr>
          <w:rFonts w:ascii="Calibri" w:hAnsi="Calibri"/>
        </w:rPr>
        <w:t>e</w:t>
      </w:r>
      <w:r w:rsidRPr="00385C54">
        <w:rPr>
          <w:rFonts w:ascii="Calibri" w:hAnsi="Calibri"/>
        </w:rPr>
        <w:t xml:space="preserve"> secure parking for bicycles.</w:t>
      </w:r>
    </w:p>
    <w:p w:rsidR="00337DDA" w:rsidRPr="00385C54" w:rsidRDefault="00337DDA" w:rsidP="00337DDA">
      <w:pPr>
        <w:pStyle w:val="ListParagraph"/>
        <w:numPr>
          <w:ilvl w:val="0"/>
          <w:numId w:val="5"/>
        </w:numPr>
        <w:spacing w:after="0" w:line="240" w:lineRule="auto"/>
        <w:rPr>
          <w:rFonts w:ascii="Calibri" w:hAnsi="Calibri"/>
        </w:rPr>
      </w:pPr>
      <w:r w:rsidRPr="00385C54">
        <w:rPr>
          <w:rFonts w:ascii="Calibri" w:hAnsi="Calibri"/>
          <w:b/>
        </w:rPr>
        <w:t>Connect</w:t>
      </w:r>
      <w:r w:rsidRPr="00385C54">
        <w:rPr>
          <w:rFonts w:ascii="Calibri" w:hAnsi="Calibri"/>
        </w:rPr>
        <w:t xml:space="preserve">: </w:t>
      </w:r>
      <w:r w:rsidR="00BB75FD" w:rsidRPr="00385C54">
        <w:rPr>
          <w:rFonts w:ascii="Calibri" w:hAnsi="Calibri"/>
        </w:rPr>
        <w:t>Create dens</w:t>
      </w:r>
      <w:r w:rsidRPr="00385C54">
        <w:rPr>
          <w:rFonts w:ascii="Calibri" w:hAnsi="Calibri"/>
        </w:rPr>
        <w:t xml:space="preserve">e networks of streets and paths that </w:t>
      </w:r>
      <w:r w:rsidR="0035245A">
        <w:rPr>
          <w:rFonts w:ascii="Calibri" w:hAnsi="Calibri"/>
        </w:rPr>
        <w:t>ensure short and direct routes for</w:t>
      </w:r>
      <w:r w:rsidRPr="00385C54">
        <w:rPr>
          <w:rFonts w:ascii="Calibri" w:hAnsi="Calibri"/>
        </w:rPr>
        <w:t xml:space="preserve"> pedestrians and bicycles</w:t>
      </w:r>
      <w:r w:rsidR="0035245A">
        <w:rPr>
          <w:rFonts w:ascii="Calibri" w:hAnsi="Calibri"/>
        </w:rPr>
        <w:t>.</w:t>
      </w:r>
    </w:p>
    <w:p w:rsidR="00BB75FD" w:rsidRPr="00385C54" w:rsidRDefault="00A51496" w:rsidP="00A51496">
      <w:pPr>
        <w:pStyle w:val="ListParagraph"/>
        <w:numPr>
          <w:ilvl w:val="0"/>
          <w:numId w:val="5"/>
        </w:numPr>
        <w:spacing w:after="0" w:line="240" w:lineRule="auto"/>
        <w:rPr>
          <w:rFonts w:ascii="Calibri" w:hAnsi="Calibri"/>
        </w:rPr>
      </w:pPr>
      <w:r w:rsidRPr="00385C54">
        <w:rPr>
          <w:rFonts w:ascii="Calibri" w:hAnsi="Calibri"/>
          <w:b/>
        </w:rPr>
        <w:t>Mix</w:t>
      </w:r>
      <w:r w:rsidRPr="00385C54">
        <w:rPr>
          <w:rFonts w:ascii="Calibri" w:hAnsi="Calibri"/>
        </w:rPr>
        <w:t>: Provide a combination of activities along the streets and paths, balancing housing,</w:t>
      </w:r>
      <w:r w:rsidR="0035245A">
        <w:rPr>
          <w:rFonts w:ascii="Calibri" w:hAnsi="Calibri"/>
        </w:rPr>
        <w:t xml:space="preserve"> jobs,</w:t>
      </w:r>
      <w:r w:rsidRPr="00385C54">
        <w:rPr>
          <w:rFonts w:ascii="Calibri" w:hAnsi="Calibri"/>
        </w:rPr>
        <w:t xml:space="preserve"> commerce and services with parks and open spaces so that </w:t>
      </w:r>
      <w:r w:rsidR="0035245A">
        <w:rPr>
          <w:rFonts w:ascii="Calibri" w:hAnsi="Calibri"/>
        </w:rPr>
        <w:t>many daily</w:t>
      </w:r>
      <w:r w:rsidR="005042CB">
        <w:rPr>
          <w:rFonts w:ascii="Calibri" w:hAnsi="Calibri"/>
        </w:rPr>
        <w:t xml:space="preserve"> </w:t>
      </w:r>
      <w:r w:rsidRPr="00385C54">
        <w:rPr>
          <w:rFonts w:ascii="Calibri" w:hAnsi="Calibri"/>
        </w:rPr>
        <w:t>trips</w:t>
      </w:r>
      <w:r w:rsidR="0035245A">
        <w:rPr>
          <w:rFonts w:ascii="Calibri" w:hAnsi="Calibri"/>
        </w:rPr>
        <w:t xml:space="preserve"> are short and walkable</w:t>
      </w:r>
      <w:r w:rsidRPr="00385C54">
        <w:rPr>
          <w:rFonts w:ascii="Calibri" w:hAnsi="Calibri"/>
        </w:rPr>
        <w:t xml:space="preserve"> and neighborhoods </w:t>
      </w:r>
      <w:r w:rsidR="0035245A">
        <w:rPr>
          <w:rFonts w:ascii="Calibri" w:hAnsi="Calibri"/>
        </w:rPr>
        <w:t>remain lively during extended hours.</w:t>
      </w:r>
    </w:p>
    <w:p w:rsidR="00BB75FD" w:rsidRPr="00385C54" w:rsidRDefault="00A51496" w:rsidP="00BB75FD">
      <w:pPr>
        <w:pStyle w:val="ListParagraph"/>
        <w:numPr>
          <w:ilvl w:val="0"/>
          <w:numId w:val="5"/>
        </w:numPr>
        <w:spacing w:after="0" w:line="240" w:lineRule="auto"/>
        <w:rPr>
          <w:rFonts w:ascii="Calibri" w:hAnsi="Calibri"/>
        </w:rPr>
      </w:pPr>
      <w:r w:rsidRPr="00385C54">
        <w:rPr>
          <w:rFonts w:ascii="Calibri" w:hAnsi="Calibri"/>
          <w:b/>
        </w:rPr>
        <w:t>Densify</w:t>
      </w:r>
      <w:r w:rsidRPr="00385C54">
        <w:rPr>
          <w:rFonts w:ascii="Calibri" w:hAnsi="Calibri"/>
        </w:rPr>
        <w:t>: B</w:t>
      </w:r>
      <w:r w:rsidR="00BF01C9" w:rsidRPr="00385C54">
        <w:rPr>
          <w:rFonts w:ascii="Calibri" w:hAnsi="Calibri"/>
        </w:rPr>
        <w:t>uild</w:t>
      </w:r>
      <w:r w:rsidRPr="00385C54">
        <w:rPr>
          <w:rFonts w:ascii="Calibri" w:hAnsi="Calibri"/>
        </w:rPr>
        <w:t xml:space="preserve"> vertically with taller buildings</w:t>
      </w:r>
      <w:r w:rsidR="0035245A">
        <w:rPr>
          <w:rFonts w:ascii="Calibri" w:hAnsi="Calibri"/>
        </w:rPr>
        <w:t xml:space="preserve"> around quality transit</w:t>
      </w:r>
      <w:r w:rsidRPr="00385C54">
        <w:rPr>
          <w:rFonts w:ascii="Calibri" w:hAnsi="Calibri"/>
        </w:rPr>
        <w:t xml:space="preserve"> instead of outwards with sprawling suburbs, so that </w:t>
      </w:r>
      <w:r w:rsidR="0035245A">
        <w:rPr>
          <w:rFonts w:ascii="Calibri" w:hAnsi="Calibri"/>
        </w:rPr>
        <w:t>more people can access more activities through walking and transit</w:t>
      </w:r>
      <w:r w:rsidRPr="00385C54">
        <w:rPr>
          <w:rFonts w:ascii="Calibri" w:hAnsi="Calibri"/>
        </w:rPr>
        <w:t>.</w:t>
      </w:r>
    </w:p>
    <w:p w:rsidR="00A51496" w:rsidRPr="00385C54" w:rsidRDefault="00A51496" w:rsidP="00A51496">
      <w:pPr>
        <w:pStyle w:val="ListParagraph"/>
        <w:numPr>
          <w:ilvl w:val="0"/>
          <w:numId w:val="5"/>
        </w:numPr>
        <w:spacing w:after="0" w:line="240" w:lineRule="auto"/>
        <w:rPr>
          <w:rFonts w:ascii="Calibri" w:hAnsi="Calibri"/>
        </w:rPr>
      </w:pPr>
      <w:r w:rsidRPr="00385C54">
        <w:rPr>
          <w:rFonts w:ascii="Calibri" w:hAnsi="Calibri"/>
          <w:b/>
        </w:rPr>
        <w:t>Compact</w:t>
      </w:r>
      <w:r w:rsidRPr="00385C54">
        <w:rPr>
          <w:rFonts w:ascii="Calibri" w:hAnsi="Calibri"/>
        </w:rPr>
        <w:t xml:space="preserve">: </w:t>
      </w:r>
      <w:r w:rsidR="0041765B">
        <w:rPr>
          <w:rFonts w:ascii="Calibri" w:hAnsi="Calibri"/>
        </w:rPr>
        <w:t>Make for</w:t>
      </w:r>
      <w:r w:rsidR="00BB75FD" w:rsidRPr="00385C54">
        <w:rPr>
          <w:rFonts w:ascii="Calibri" w:hAnsi="Calibri"/>
        </w:rPr>
        <w:t xml:space="preserve"> short</w:t>
      </w:r>
      <w:r w:rsidR="0041765B">
        <w:rPr>
          <w:rFonts w:ascii="Calibri" w:hAnsi="Calibri"/>
        </w:rPr>
        <w:t>er</w:t>
      </w:r>
      <w:r w:rsidR="00BB75FD" w:rsidRPr="00385C54">
        <w:rPr>
          <w:rFonts w:ascii="Calibri" w:hAnsi="Calibri"/>
        </w:rPr>
        <w:t xml:space="preserve"> commutes </w:t>
      </w:r>
      <w:r w:rsidRPr="00385C54">
        <w:rPr>
          <w:rFonts w:ascii="Calibri" w:hAnsi="Calibri"/>
        </w:rPr>
        <w:t xml:space="preserve">by focusing </w:t>
      </w:r>
      <w:r w:rsidR="00715060" w:rsidRPr="00385C54">
        <w:rPr>
          <w:rFonts w:ascii="Calibri" w:hAnsi="Calibri"/>
        </w:rPr>
        <w:t xml:space="preserve">new </w:t>
      </w:r>
      <w:r w:rsidRPr="00385C54">
        <w:rPr>
          <w:rFonts w:ascii="Calibri" w:hAnsi="Calibri"/>
        </w:rPr>
        <w:t>development in</w:t>
      </w:r>
      <w:r w:rsidR="005042CB">
        <w:rPr>
          <w:rFonts w:ascii="Calibri" w:hAnsi="Calibri"/>
        </w:rPr>
        <w:t xml:space="preserve"> </w:t>
      </w:r>
      <w:r w:rsidR="00C62053">
        <w:rPr>
          <w:rFonts w:ascii="Calibri" w:hAnsi="Calibri"/>
        </w:rPr>
        <w:t>urbanized areas</w:t>
      </w:r>
      <w:r w:rsidR="005042CB">
        <w:rPr>
          <w:rFonts w:ascii="Calibri" w:hAnsi="Calibri"/>
        </w:rPr>
        <w:t xml:space="preserve"> </w:t>
      </w:r>
      <w:r w:rsidR="0041765B">
        <w:rPr>
          <w:rFonts w:ascii="Calibri" w:hAnsi="Calibri"/>
        </w:rPr>
        <w:t>with</w:t>
      </w:r>
      <w:r w:rsidR="00811CC3">
        <w:rPr>
          <w:rFonts w:ascii="Calibri" w:hAnsi="Calibri"/>
        </w:rPr>
        <w:t xml:space="preserve"> transit options</w:t>
      </w:r>
    </w:p>
    <w:p w:rsidR="00A51496" w:rsidRPr="00385C54" w:rsidRDefault="00A51496" w:rsidP="00A51496">
      <w:pPr>
        <w:pStyle w:val="ListParagraph"/>
        <w:numPr>
          <w:ilvl w:val="0"/>
          <w:numId w:val="5"/>
        </w:numPr>
        <w:spacing w:after="0" w:line="240" w:lineRule="auto"/>
        <w:rPr>
          <w:rFonts w:ascii="Calibri" w:hAnsi="Calibri"/>
        </w:rPr>
      </w:pPr>
      <w:r w:rsidRPr="00385C54">
        <w:rPr>
          <w:rFonts w:ascii="Calibri" w:hAnsi="Calibri"/>
          <w:b/>
        </w:rPr>
        <w:t>Shift</w:t>
      </w:r>
      <w:r w:rsidRPr="00385C54">
        <w:rPr>
          <w:rFonts w:ascii="Calibri" w:hAnsi="Calibri"/>
        </w:rPr>
        <w:t xml:space="preserve">: </w:t>
      </w:r>
      <w:r w:rsidR="00B534D6">
        <w:rPr>
          <w:rFonts w:ascii="Calibri" w:hAnsi="Calibri"/>
        </w:rPr>
        <w:t>L</w:t>
      </w:r>
      <w:r w:rsidR="0041765B" w:rsidRPr="00385C54">
        <w:rPr>
          <w:rFonts w:ascii="Calibri" w:hAnsi="Calibri"/>
        </w:rPr>
        <w:t>imit</w:t>
      </w:r>
      <w:r w:rsidR="0041765B">
        <w:rPr>
          <w:rFonts w:ascii="Calibri" w:hAnsi="Calibri"/>
        </w:rPr>
        <w:t xml:space="preserve"> road space and</w:t>
      </w:r>
      <w:r w:rsidR="005042CB">
        <w:rPr>
          <w:rFonts w:ascii="Calibri" w:hAnsi="Calibri"/>
        </w:rPr>
        <w:t xml:space="preserve"> </w:t>
      </w:r>
      <w:r w:rsidRPr="00385C54">
        <w:rPr>
          <w:rFonts w:ascii="Calibri" w:hAnsi="Calibri"/>
        </w:rPr>
        <w:t>parking to discourage driving during peak traffic periods.</w:t>
      </w:r>
    </w:p>
    <w:p w:rsidR="005F409D" w:rsidRPr="00385C54" w:rsidRDefault="005F409D" w:rsidP="00327FA2">
      <w:pPr>
        <w:spacing w:after="0" w:line="240" w:lineRule="auto"/>
        <w:rPr>
          <w:rFonts w:ascii="Calibri" w:hAnsi="Calibri"/>
        </w:rPr>
      </w:pPr>
    </w:p>
    <w:p w:rsidR="00BF01C9" w:rsidRPr="00385C54" w:rsidRDefault="00BF01C9" w:rsidP="00327FA2">
      <w:pPr>
        <w:spacing w:after="0" w:line="240" w:lineRule="auto"/>
        <w:rPr>
          <w:rFonts w:ascii="Calibri" w:hAnsi="Calibri"/>
        </w:rPr>
      </w:pPr>
      <w:r w:rsidRPr="00385C54">
        <w:rPr>
          <w:rFonts w:ascii="Calibri" w:hAnsi="Calibri"/>
        </w:rPr>
        <w:t xml:space="preserve">“In this day and age, automobile traffic should not have such a stranglehold on city streets around the globe,” said Luc Nadal, ITDP’s Technical Director for Urban Development and the lead author of the </w:t>
      </w:r>
      <w:r w:rsidRPr="00385C54">
        <w:rPr>
          <w:rFonts w:ascii="Calibri" w:hAnsi="Calibri"/>
        </w:rPr>
        <w:lastRenderedPageBreak/>
        <w:t>report. “</w:t>
      </w:r>
      <w:r w:rsidR="0041765B">
        <w:rPr>
          <w:rFonts w:ascii="Calibri" w:hAnsi="Calibri"/>
        </w:rPr>
        <w:t>The principles we have been</w:t>
      </w:r>
      <w:r w:rsidR="0041765B" w:rsidRPr="00385C54">
        <w:rPr>
          <w:rFonts w:ascii="Calibri" w:hAnsi="Calibri"/>
        </w:rPr>
        <w:t xml:space="preserve"> promot</w:t>
      </w:r>
      <w:r w:rsidR="0041765B">
        <w:rPr>
          <w:rFonts w:ascii="Calibri" w:hAnsi="Calibri"/>
        </w:rPr>
        <w:t>ing are the basis fora paradigm shift in urban and transport planning that focus on the movement of people, not cars.</w:t>
      </w:r>
      <w:r w:rsidR="005042CB">
        <w:rPr>
          <w:rFonts w:ascii="Calibri" w:hAnsi="Calibri"/>
        </w:rPr>
        <w:t xml:space="preserve"> </w:t>
      </w:r>
      <w:r w:rsidR="0041765B">
        <w:rPr>
          <w:rFonts w:ascii="Calibri" w:hAnsi="Calibri"/>
        </w:rPr>
        <w:t>T</w:t>
      </w:r>
      <w:r w:rsidR="0041765B" w:rsidRPr="00385C54">
        <w:rPr>
          <w:rFonts w:ascii="Calibri" w:hAnsi="Calibri"/>
        </w:rPr>
        <w:t xml:space="preserve">he TOD Standard </w:t>
      </w:r>
      <w:r w:rsidR="00890922">
        <w:rPr>
          <w:rFonts w:ascii="Calibri" w:hAnsi="Calibri"/>
        </w:rPr>
        <w:t>fleshes out these principles with specific performance objectives and measurable indicators</w:t>
      </w:r>
      <w:r w:rsidR="00DB40CF">
        <w:rPr>
          <w:rFonts w:ascii="Calibri" w:hAnsi="Calibri"/>
        </w:rPr>
        <w:t>.</w:t>
      </w:r>
      <w:r w:rsidR="00890922">
        <w:rPr>
          <w:rFonts w:ascii="Calibri" w:hAnsi="Calibri"/>
        </w:rPr>
        <w:t>”</w:t>
      </w:r>
    </w:p>
    <w:p w:rsidR="00BF01C9" w:rsidRPr="00385C54" w:rsidRDefault="00BF01C9" w:rsidP="00327FA2">
      <w:pPr>
        <w:spacing w:after="0" w:line="240" w:lineRule="auto"/>
        <w:rPr>
          <w:rFonts w:ascii="Calibri" w:hAnsi="Calibri"/>
        </w:rPr>
      </w:pPr>
    </w:p>
    <w:p w:rsidR="00385C54" w:rsidRPr="00385C54" w:rsidRDefault="00385C54" w:rsidP="00327FA2">
      <w:pPr>
        <w:spacing w:after="0" w:line="240" w:lineRule="auto"/>
        <w:rPr>
          <w:rFonts w:ascii="Calibri" w:hAnsi="Calibri"/>
        </w:rPr>
      </w:pPr>
      <w:r w:rsidRPr="00385C54">
        <w:rPr>
          <w:rFonts w:ascii="Calibri" w:hAnsi="Calibri"/>
        </w:rPr>
        <w:t xml:space="preserve">Nadal pointed to three developments—in London, Beijing, and Mexico City—that </w:t>
      </w:r>
      <w:r w:rsidR="0052612C">
        <w:rPr>
          <w:rFonts w:ascii="Calibri" w:hAnsi="Calibri"/>
        </w:rPr>
        <w:t>showcase</w:t>
      </w:r>
      <w:r w:rsidRPr="00385C54">
        <w:rPr>
          <w:rFonts w:ascii="Calibri" w:hAnsi="Calibri"/>
        </w:rPr>
        <w:t xml:space="preserve"> many of ITDP’s TOD principles.</w:t>
      </w:r>
    </w:p>
    <w:p w:rsidR="00385C54" w:rsidRPr="00385C54" w:rsidRDefault="00385C54" w:rsidP="00327FA2">
      <w:pPr>
        <w:spacing w:after="0" w:line="240" w:lineRule="auto"/>
        <w:rPr>
          <w:rFonts w:ascii="Calibri" w:hAnsi="Calibri"/>
        </w:rPr>
      </w:pPr>
    </w:p>
    <w:p w:rsidR="00133B72" w:rsidRPr="00385C54" w:rsidRDefault="00736A52" w:rsidP="00327FA2">
      <w:pPr>
        <w:spacing w:after="0" w:line="240" w:lineRule="auto"/>
        <w:rPr>
          <w:rFonts w:ascii="Calibri" w:hAnsi="Calibri"/>
        </w:rPr>
      </w:pPr>
      <w:r>
        <w:rPr>
          <w:rFonts w:ascii="Calibri" w:hAnsi="Calibri"/>
          <w:b/>
        </w:rPr>
        <w:t>Defining</w:t>
      </w:r>
      <w:r w:rsidR="00133B72" w:rsidRPr="00385C54">
        <w:rPr>
          <w:rFonts w:ascii="Calibri" w:hAnsi="Calibri"/>
          <w:b/>
        </w:rPr>
        <w:t>the TOD Trend in London</w:t>
      </w:r>
    </w:p>
    <w:p w:rsidR="00133B72" w:rsidRPr="00385C54" w:rsidRDefault="00133B72" w:rsidP="00327FA2">
      <w:pPr>
        <w:spacing w:after="0" w:line="240" w:lineRule="auto"/>
        <w:rPr>
          <w:rFonts w:ascii="Calibri" w:hAnsi="Calibri"/>
        </w:rPr>
      </w:pPr>
    </w:p>
    <w:p w:rsidR="00E54663" w:rsidRPr="00385C54" w:rsidRDefault="00797BC7" w:rsidP="00327FA2">
      <w:pPr>
        <w:spacing w:after="0" w:line="240" w:lineRule="auto"/>
        <w:rPr>
          <w:rFonts w:ascii="Calibri" w:hAnsi="Calibri"/>
        </w:rPr>
      </w:pPr>
      <w:r>
        <w:rPr>
          <w:rFonts w:ascii="Calibri" w:hAnsi="Calibri"/>
        </w:rPr>
        <w:t xml:space="preserve">In </w:t>
      </w:r>
      <w:r w:rsidR="00B60315">
        <w:rPr>
          <w:rFonts w:ascii="Calibri" w:hAnsi="Calibri"/>
        </w:rPr>
        <w:t>2002</w:t>
      </w:r>
      <w:r>
        <w:rPr>
          <w:rFonts w:ascii="Calibri" w:hAnsi="Calibri"/>
        </w:rPr>
        <w:t>, t</w:t>
      </w:r>
      <w:r w:rsidR="00E54663" w:rsidRPr="00385C54">
        <w:rPr>
          <w:rFonts w:ascii="Calibri" w:hAnsi="Calibri"/>
        </w:rPr>
        <w:t xml:space="preserve">he financial services firm Legal &amp; General, which owned </w:t>
      </w:r>
      <w:r w:rsidR="00890922" w:rsidRPr="00385C54">
        <w:rPr>
          <w:rFonts w:ascii="Calibri" w:hAnsi="Calibri"/>
        </w:rPr>
        <w:t>a mundane</w:t>
      </w:r>
      <w:r w:rsidR="00890922">
        <w:rPr>
          <w:rFonts w:ascii="Calibri" w:hAnsi="Calibri"/>
        </w:rPr>
        <w:t xml:space="preserve"> 1950s</w:t>
      </w:r>
      <w:r w:rsidR="00890922" w:rsidRPr="00385C54">
        <w:rPr>
          <w:rFonts w:ascii="Calibri" w:hAnsi="Calibri"/>
        </w:rPr>
        <w:t xml:space="preserve"> office </w:t>
      </w:r>
      <w:r w:rsidR="00890922">
        <w:rPr>
          <w:rFonts w:ascii="Calibri" w:hAnsi="Calibri"/>
        </w:rPr>
        <w:t xml:space="preserve">development, once occupied by the UK Ministry of </w:t>
      </w:r>
      <w:r w:rsidR="00B534D6">
        <w:rPr>
          <w:rFonts w:ascii="Calibri" w:hAnsi="Calibri"/>
        </w:rPr>
        <w:t>Defense</w:t>
      </w:r>
      <w:r w:rsidR="00890922">
        <w:rPr>
          <w:rFonts w:ascii="Calibri" w:hAnsi="Calibri"/>
        </w:rPr>
        <w:t xml:space="preserve"> near the </w:t>
      </w:r>
      <w:r w:rsidR="00890922" w:rsidRPr="00385C54">
        <w:rPr>
          <w:rFonts w:ascii="Calibri" w:hAnsi="Calibri"/>
        </w:rPr>
        <w:t>Tottenham Court Road Underground station</w:t>
      </w:r>
      <w:r w:rsidR="00890922">
        <w:rPr>
          <w:rFonts w:ascii="Calibri" w:hAnsi="Calibri"/>
        </w:rPr>
        <w:t xml:space="preserve"> in central London</w:t>
      </w:r>
      <w:r w:rsidR="00E54663" w:rsidRPr="00385C54">
        <w:rPr>
          <w:rFonts w:ascii="Calibri" w:hAnsi="Calibri"/>
        </w:rPr>
        <w:t>, worked with</w:t>
      </w:r>
      <w:r w:rsidR="00B3678A">
        <w:rPr>
          <w:rFonts w:ascii="Calibri" w:hAnsi="Calibri"/>
        </w:rPr>
        <w:t xml:space="preserve"> developer Stanhope PLC and</w:t>
      </w:r>
      <w:r w:rsidR="00E54663" w:rsidRPr="00385C54">
        <w:rPr>
          <w:rFonts w:ascii="Calibri" w:hAnsi="Calibri"/>
        </w:rPr>
        <w:t xml:space="preserve"> architect </w:t>
      </w:r>
      <w:hyperlink r:id="rId9" w:history="1">
        <w:r w:rsidR="00E54663" w:rsidRPr="00B60315">
          <w:rPr>
            <w:rStyle w:val="Hyperlink"/>
            <w:rFonts w:ascii="Calibri" w:hAnsi="Calibri"/>
          </w:rPr>
          <w:t>Renzo Piano</w:t>
        </w:r>
      </w:hyperlink>
      <w:r w:rsidR="00E54663" w:rsidRPr="00385C54">
        <w:rPr>
          <w:rFonts w:ascii="Calibri" w:hAnsi="Calibri"/>
        </w:rPr>
        <w:t xml:space="preserve"> to create a new development that would revitalize the neighborhood. </w:t>
      </w:r>
      <w:r w:rsidR="00841362" w:rsidRPr="00385C54">
        <w:rPr>
          <w:rFonts w:ascii="Calibri" w:hAnsi="Calibri"/>
        </w:rPr>
        <w:t>T</w:t>
      </w:r>
      <w:r w:rsidR="00E54663" w:rsidRPr="00385C54">
        <w:rPr>
          <w:rFonts w:ascii="Calibri" w:hAnsi="Calibri"/>
        </w:rPr>
        <w:t>he development</w:t>
      </w:r>
      <w:r w:rsidR="00B60315">
        <w:rPr>
          <w:rFonts w:ascii="Calibri" w:hAnsi="Calibri"/>
        </w:rPr>
        <w:t>, called Central S</w:t>
      </w:r>
      <w:r w:rsidR="00651B7D">
        <w:rPr>
          <w:rFonts w:ascii="Calibri" w:hAnsi="Calibri"/>
        </w:rPr>
        <w:t>aint</w:t>
      </w:r>
      <w:r w:rsidR="00B60315">
        <w:rPr>
          <w:rFonts w:ascii="Calibri" w:hAnsi="Calibri"/>
        </w:rPr>
        <w:t xml:space="preserve"> Giles</w:t>
      </w:r>
      <w:r w:rsidR="00662EC4">
        <w:rPr>
          <w:rFonts w:ascii="Calibri" w:hAnsi="Calibri"/>
        </w:rPr>
        <w:t xml:space="preserve"> Court</w:t>
      </w:r>
      <w:r w:rsidR="00B60315">
        <w:rPr>
          <w:rFonts w:ascii="Calibri" w:hAnsi="Calibri"/>
        </w:rPr>
        <w:t xml:space="preserve">, in many ways </w:t>
      </w:r>
      <w:r w:rsidR="00890922">
        <w:rPr>
          <w:rFonts w:ascii="Calibri" w:hAnsi="Calibri"/>
        </w:rPr>
        <w:t>embodies</w:t>
      </w:r>
      <w:r w:rsidR="005042CB">
        <w:rPr>
          <w:rFonts w:ascii="Calibri" w:hAnsi="Calibri"/>
        </w:rPr>
        <w:t xml:space="preserve"> </w:t>
      </w:r>
      <w:r w:rsidR="00E54663" w:rsidRPr="00385C54">
        <w:rPr>
          <w:rFonts w:ascii="Calibri" w:hAnsi="Calibri"/>
        </w:rPr>
        <w:t>the standard</w:t>
      </w:r>
      <w:r w:rsidR="00B60315">
        <w:rPr>
          <w:rFonts w:ascii="Calibri" w:hAnsi="Calibri"/>
        </w:rPr>
        <w:t>s</w:t>
      </w:r>
      <w:r w:rsidR="00E54663" w:rsidRPr="00385C54">
        <w:rPr>
          <w:rFonts w:ascii="Calibri" w:hAnsi="Calibri"/>
        </w:rPr>
        <w:t xml:space="preserve"> for TOD.</w:t>
      </w:r>
    </w:p>
    <w:p w:rsidR="00E54663" w:rsidRPr="00385C54" w:rsidRDefault="00E54663" w:rsidP="00327FA2">
      <w:pPr>
        <w:spacing w:after="0" w:line="240" w:lineRule="auto"/>
        <w:rPr>
          <w:rFonts w:ascii="Calibri" w:hAnsi="Calibri"/>
        </w:rPr>
      </w:pPr>
    </w:p>
    <w:p w:rsidR="00133B72" w:rsidRDefault="00A3097A" w:rsidP="00327FA2">
      <w:pPr>
        <w:spacing w:after="0" w:line="240" w:lineRule="auto"/>
        <w:rPr>
          <w:rFonts w:ascii="Calibri" w:hAnsi="Calibri"/>
        </w:rPr>
      </w:pPr>
      <w:r w:rsidRPr="00385C54">
        <w:rPr>
          <w:rFonts w:ascii="Calibri" w:hAnsi="Calibri"/>
        </w:rPr>
        <w:t>Central S</w:t>
      </w:r>
      <w:r>
        <w:rPr>
          <w:rFonts w:ascii="Calibri" w:hAnsi="Calibri"/>
        </w:rPr>
        <w:t>aint</w:t>
      </w:r>
      <w:r w:rsidRPr="00385C54">
        <w:rPr>
          <w:rFonts w:ascii="Calibri" w:hAnsi="Calibri"/>
        </w:rPr>
        <w:t xml:space="preserve"> Giles</w:t>
      </w:r>
      <w:r>
        <w:rPr>
          <w:rFonts w:ascii="Calibri" w:hAnsi="Calibri"/>
        </w:rPr>
        <w:t xml:space="preserve"> Court </w:t>
      </w:r>
      <w:r w:rsidR="00624956">
        <w:rPr>
          <w:rFonts w:ascii="Calibri" w:hAnsi="Calibri"/>
        </w:rPr>
        <w:t xml:space="preserve">is a distinctive </w:t>
      </w:r>
      <w:r w:rsidR="00624956" w:rsidRPr="00385C54">
        <w:rPr>
          <w:rFonts w:ascii="Calibri" w:hAnsi="Calibri"/>
        </w:rPr>
        <w:t xml:space="preserve">brightly colored </w:t>
      </w:r>
      <w:r w:rsidR="00624956">
        <w:rPr>
          <w:rFonts w:ascii="Calibri" w:hAnsi="Calibri"/>
        </w:rPr>
        <w:t xml:space="preserve">mid-rise </w:t>
      </w:r>
      <w:r>
        <w:rPr>
          <w:rFonts w:ascii="Calibri" w:hAnsi="Calibri"/>
        </w:rPr>
        <w:t>d</w:t>
      </w:r>
      <w:r w:rsidR="008D5D7C">
        <w:rPr>
          <w:rFonts w:ascii="Calibri" w:hAnsi="Calibri"/>
        </w:rPr>
        <w:t>evelopment</w:t>
      </w:r>
      <w:r w:rsidR="00624956">
        <w:rPr>
          <w:rFonts w:ascii="Calibri" w:hAnsi="Calibri"/>
        </w:rPr>
        <w:t xml:space="preserve"> that</w:t>
      </w:r>
      <w:r w:rsidR="008D5D7C">
        <w:rPr>
          <w:rFonts w:ascii="Calibri" w:hAnsi="Calibri"/>
        </w:rPr>
        <w:t xml:space="preserve"> mixes</w:t>
      </w:r>
      <w:r w:rsidR="00C533A2">
        <w:rPr>
          <w:rFonts w:ascii="Calibri" w:hAnsi="Calibri"/>
        </w:rPr>
        <w:t xml:space="preserve"> </w:t>
      </w:r>
      <w:r w:rsidR="008D5D7C">
        <w:rPr>
          <w:rFonts w:ascii="Calibri" w:hAnsi="Calibri"/>
        </w:rPr>
        <w:t>class A office space with</w:t>
      </w:r>
      <w:r w:rsidR="00624956">
        <w:rPr>
          <w:rFonts w:ascii="Calibri" w:hAnsi="Calibri"/>
        </w:rPr>
        <w:t xml:space="preserve"> large </w:t>
      </w:r>
      <w:r w:rsidR="009F3537">
        <w:rPr>
          <w:rFonts w:ascii="Calibri" w:hAnsi="Calibri"/>
        </w:rPr>
        <w:t>floor plates</w:t>
      </w:r>
      <w:r w:rsidR="00C533A2">
        <w:rPr>
          <w:rFonts w:ascii="Calibri" w:hAnsi="Calibri"/>
        </w:rPr>
        <w:t xml:space="preserve"> </w:t>
      </w:r>
      <w:r w:rsidR="00624956">
        <w:rPr>
          <w:rFonts w:ascii="Calibri" w:hAnsi="Calibri"/>
        </w:rPr>
        <w:t>and luxury and affordable residential units</w:t>
      </w:r>
      <w:r w:rsidR="008D5D7C" w:rsidRPr="00385C54">
        <w:rPr>
          <w:rFonts w:ascii="Calibri" w:hAnsi="Calibri"/>
        </w:rPr>
        <w:t>.</w:t>
      </w:r>
      <w:r w:rsidR="00C533A2">
        <w:rPr>
          <w:rFonts w:ascii="Calibri" w:hAnsi="Calibri"/>
        </w:rPr>
        <w:t xml:space="preserve"> </w:t>
      </w:r>
      <w:r w:rsidR="00624956">
        <w:rPr>
          <w:rFonts w:ascii="Calibri" w:hAnsi="Calibri"/>
        </w:rPr>
        <w:t xml:space="preserve">At the ground level, the </w:t>
      </w:r>
      <w:r>
        <w:rPr>
          <w:rFonts w:ascii="Calibri" w:hAnsi="Calibri"/>
        </w:rPr>
        <w:t xml:space="preserve">site is organized around a </w:t>
      </w:r>
      <w:r w:rsidRPr="00385C54">
        <w:rPr>
          <w:rFonts w:ascii="Calibri" w:hAnsi="Calibri"/>
        </w:rPr>
        <w:t>public</w:t>
      </w:r>
      <w:r>
        <w:rPr>
          <w:rFonts w:ascii="Calibri" w:hAnsi="Calibri"/>
        </w:rPr>
        <w:t xml:space="preserve"> plazaanimated by restaurants and retail stores</w:t>
      </w:r>
      <w:r w:rsidR="00624956">
        <w:rPr>
          <w:rFonts w:ascii="Calibri" w:hAnsi="Calibri"/>
        </w:rPr>
        <w:t xml:space="preserve"> and</w:t>
      </w:r>
      <w:r>
        <w:rPr>
          <w:rFonts w:ascii="Calibri" w:hAnsi="Calibri"/>
        </w:rPr>
        <w:t xml:space="preserve"> traversed by </w:t>
      </w:r>
      <w:r w:rsidR="00624956">
        <w:rPr>
          <w:rFonts w:ascii="Calibri" w:hAnsi="Calibri"/>
        </w:rPr>
        <w:t>numerous</w:t>
      </w:r>
      <w:r>
        <w:rPr>
          <w:rFonts w:ascii="Calibri" w:hAnsi="Calibri"/>
        </w:rPr>
        <w:t xml:space="preserve"> public walkways</w:t>
      </w:r>
      <w:r w:rsidR="00624956">
        <w:rPr>
          <w:rFonts w:ascii="Calibri" w:hAnsi="Calibri"/>
        </w:rPr>
        <w:t>.</w:t>
      </w:r>
      <w:r w:rsidR="00C533A2">
        <w:rPr>
          <w:rFonts w:ascii="Calibri" w:hAnsi="Calibri"/>
        </w:rPr>
        <w:t xml:space="preserve"> </w:t>
      </w:r>
      <w:r w:rsidR="00624956" w:rsidRPr="00385C54">
        <w:rPr>
          <w:rFonts w:ascii="Calibri" w:hAnsi="Calibri"/>
        </w:rPr>
        <w:t xml:space="preserve">While providing more than 66,000 square meters of floor space, </w:t>
      </w:r>
      <w:r w:rsidR="00624956">
        <w:rPr>
          <w:rFonts w:ascii="Calibri" w:hAnsi="Calibri"/>
        </w:rPr>
        <w:t xml:space="preserve">it </w:t>
      </w:r>
      <w:r w:rsidR="00624956" w:rsidRPr="00385C54">
        <w:rPr>
          <w:rFonts w:ascii="Calibri" w:hAnsi="Calibri"/>
        </w:rPr>
        <w:t>has only ten parking spots</w:t>
      </w:r>
      <w:r w:rsidR="00624956">
        <w:rPr>
          <w:rFonts w:ascii="Calibri" w:hAnsi="Calibri"/>
        </w:rPr>
        <w:t>,</w:t>
      </w:r>
      <w:r w:rsidR="00B534D6">
        <w:rPr>
          <w:rFonts w:ascii="Calibri" w:hAnsi="Calibri"/>
        </w:rPr>
        <w:t xml:space="preserve"> reserved for disabled people. F</w:t>
      </w:r>
      <w:r w:rsidR="00624956">
        <w:rPr>
          <w:rFonts w:ascii="Calibri" w:hAnsi="Calibri"/>
        </w:rPr>
        <w:t>or access, it relies on</w:t>
      </w:r>
      <w:r w:rsidRPr="00385C54">
        <w:rPr>
          <w:rFonts w:ascii="Calibri" w:hAnsi="Calibri"/>
        </w:rPr>
        <w:t>the Underground</w:t>
      </w:r>
      <w:r>
        <w:rPr>
          <w:rFonts w:ascii="Calibri" w:hAnsi="Calibri"/>
        </w:rPr>
        <w:t xml:space="preserve"> less than 250 meters away,</w:t>
      </w:r>
      <w:r w:rsidR="00C533A2">
        <w:rPr>
          <w:rFonts w:ascii="Calibri" w:hAnsi="Calibri"/>
        </w:rPr>
        <w:t xml:space="preserve"> </w:t>
      </w:r>
      <w:r>
        <w:rPr>
          <w:rFonts w:ascii="Calibri" w:hAnsi="Calibri"/>
        </w:rPr>
        <w:t>multiple bus routes, and walking and cycling</w:t>
      </w:r>
      <w:r w:rsidRPr="00385C54">
        <w:rPr>
          <w:rFonts w:ascii="Calibri" w:hAnsi="Calibri"/>
        </w:rPr>
        <w:t>. 200 bike racks</w:t>
      </w:r>
      <w:r>
        <w:rPr>
          <w:rFonts w:ascii="Calibri" w:hAnsi="Calibri"/>
        </w:rPr>
        <w:t xml:space="preserve"> are available</w:t>
      </w:r>
      <w:r w:rsidRPr="00385C54">
        <w:rPr>
          <w:rFonts w:ascii="Calibri" w:hAnsi="Calibri"/>
        </w:rPr>
        <w:t xml:space="preserve"> in the basement </w:t>
      </w:r>
      <w:r>
        <w:rPr>
          <w:rFonts w:ascii="Calibri" w:hAnsi="Calibri"/>
        </w:rPr>
        <w:t xml:space="preserve">as well as a </w:t>
      </w:r>
      <w:r w:rsidRPr="00385C54">
        <w:rPr>
          <w:rFonts w:ascii="Calibri" w:hAnsi="Calibri"/>
        </w:rPr>
        <w:t xml:space="preserve">bikeshare station. </w:t>
      </w:r>
    </w:p>
    <w:p w:rsidR="00B534D6" w:rsidRPr="00385C54" w:rsidRDefault="00B534D6" w:rsidP="00327FA2">
      <w:pPr>
        <w:spacing w:after="0" w:line="240" w:lineRule="auto"/>
        <w:rPr>
          <w:rFonts w:ascii="Calibri" w:hAnsi="Calibri"/>
        </w:rPr>
      </w:pPr>
    </w:p>
    <w:p w:rsidR="00841362" w:rsidRPr="00385C54" w:rsidRDefault="00624956" w:rsidP="00327FA2">
      <w:pPr>
        <w:spacing w:after="0" w:line="240" w:lineRule="auto"/>
        <w:rPr>
          <w:rFonts w:ascii="Calibri" w:hAnsi="Calibri"/>
        </w:rPr>
      </w:pPr>
      <w:r>
        <w:rPr>
          <w:rFonts w:ascii="Calibri" w:hAnsi="Calibri"/>
        </w:rPr>
        <w:t>The list of h</w:t>
      </w:r>
      <w:r w:rsidRPr="00385C54">
        <w:rPr>
          <w:rFonts w:ascii="Calibri" w:hAnsi="Calibri"/>
        </w:rPr>
        <w:t>igh</w:t>
      </w:r>
      <w:r>
        <w:rPr>
          <w:rFonts w:ascii="Calibri" w:hAnsi="Calibri"/>
        </w:rPr>
        <w:t>-</w:t>
      </w:r>
      <w:r w:rsidRPr="00385C54">
        <w:rPr>
          <w:rFonts w:ascii="Calibri" w:hAnsi="Calibri"/>
        </w:rPr>
        <w:t xml:space="preserve">profile corporate tenants, including </w:t>
      </w:r>
      <w:r w:rsidR="004F2A91" w:rsidRPr="00385C54">
        <w:rPr>
          <w:rFonts w:ascii="Calibri" w:hAnsi="Calibri"/>
        </w:rPr>
        <w:t>Google</w:t>
      </w:r>
      <w:r w:rsidR="004F2A91">
        <w:rPr>
          <w:rFonts w:ascii="Calibri" w:hAnsi="Calibri"/>
        </w:rPr>
        <w:t>,</w:t>
      </w:r>
      <w:r w:rsidR="001757E0">
        <w:rPr>
          <w:rFonts w:ascii="Calibri" w:hAnsi="Calibri"/>
        </w:rPr>
        <w:t xml:space="preserve"> </w:t>
      </w:r>
      <w:r w:rsidRPr="00385C54">
        <w:rPr>
          <w:rFonts w:ascii="Calibri" w:hAnsi="Calibri"/>
        </w:rPr>
        <w:t>NBC Universal, and Burson</w:t>
      </w:r>
      <w:r w:rsidR="001757E0">
        <w:rPr>
          <w:rFonts w:ascii="Calibri" w:hAnsi="Calibri"/>
        </w:rPr>
        <w:t>-</w:t>
      </w:r>
      <w:r w:rsidRPr="00385C54">
        <w:rPr>
          <w:rFonts w:ascii="Calibri" w:hAnsi="Calibri"/>
        </w:rPr>
        <w:t xml:space="preserve">Marstellar, and </w:t>
      </w:r>
      <w:r w:rsidR="006E19A0">
        <w:rPr>
          <w:rFonts w:ascii="Calibri" w:hAnsi="Calibri"/>
        </w:rPr>
        <w:t xml:space="preserve">of </w:t>
      </w:r>
      <w:r w:rsidRPr="00385C54">
        <w:rPr>
          <w:rFonts w:ascii="Calibri" w:hAnsi="Calibri"/>
        </w:rPr>
        <w:t>premium restaurateurs</w:t>
      </w:r>
      <w:r w:rsidR="001757E0">
        <w:rPr>
          <w:rFonts w:ascii="Calibri" w:hAnsi="Calibri"/>
        </w:rPr>
        <w:t xml:space="preserve"> </w:t>
      </w:r>
      <w:r w:rsidR="006E19A0">
        <w:rPr>
          <w:rFonts w:ascii="Calibri" w:hAnsi="Calibri"/>
        </w:rPr>
        <w:t xml:space="preserve">such </w:t>
      </w:r>
      <w:r>
        <w:rPr>
          <w:rFonts w:ascii="Calibri" w:hAnsi="Calibri"/>
        </w:rPr>
        <w:t>as</w:t>
      </w:r>
      <w:r w:rsidRPr="00385C54">
        <w:rPr>
          <w:rFonts w:ascii="Calibri" w:hAnsi="Calibri"/>
        </w:rPr>
        <w:t xml:space="preserve"> Jamie Oliver and Oliver Peyton</w:t>
      </w:r>
      <w:r>
        <w:rPr>
          <w:rFonts w:ascii="Calibri" w:hAnsi="Calibri"/>
        </w:rPr>
        <w:t>,</w:t>
      </w:r>
      <w:r w:rsidR="001757E0">
        <w:rPr>
          <w:rFonts w:ascii="Calibri" w:hAnsi="Calibri"/>
        </w:rPr>
        <w:t xml:space="preserve"> </w:t>
      </w:r>
      <w:r>
        <w:rPr>
          <w:rFonts w:ascii="Calibri" w:hAnsi="Calibri"/>
        </w:rPr>
        <w:t xml:space="preserve">suggest that car-free development is fully compatible with </w:t>
      </w:r>
      <w:r w:rsidR="00841362" w:rsidRPr="00385C54">
        <w:rPr>
          <w:rFonts w:ascii="Calibri" w:hAnsi="Calibri"/>
        </w:rPr>
        <w:t>commercial success</w:t>
      </w:r>
      <w:r>
        <w:rPr>
          <w:rFonts w:ascii="Calibri" w:hAnsi="Calibri"/>
        </w:rPr>
        <w:t xml:space="preserve">. </w:t>
      </w:r>
    </w:p>
    <w:p w:rsidR="00841362" w:rsidRPr="00385C54" w:rsidRDefault="00841362" w:rsidP="00327FA2">
      <w:pPr>
        <w:spacing w:after="0" w:line="240" w:lineRule="auto"/>
        <w:rPr>
          <w:rFonts w:ascii="Calibri" w:hAnsi="Calibri"/>
        </w:rPr>
      </w:pPr>
    </w:p>
    <w:p w:rsidR="0042247B" w:rsidRPr="00385C54" w:rsidRDefault="0052612C" w:rsidP="00327FA2">
      <w:pPr>
        <w:spacing w:after="0" w:line="240" w:lineRule="auto"/>
        <w:rPr>
          <w:rFonts w:ascii="Calibri" w:hAnsi="Calibri"/>
          <w:b/>
        </w:rPr>
      </w:pPr>
      <w:r>
        <w:rPr>
          <w:rFonts w:ascii="Calibri" w:hAnsi="Calibri"/>
          <w:b/>
        </w:rPr>
        <w:t>Moving B</w:t>
      </w:r>
      <w:r w:rsidR="0042247B" w:rsidRPr="00385C54">
        <w:rPr>
          <w:rFonts w:ascii="Calibri" w:hAnsi="Calibri"/>
          <w:b/>
        </w:rPr>
        <w:t xml:space="preserve">eyond </w:t>
      </w:r>
      <w:r w:rsidR="007965A5">
        <w:rPr>
          <w:rFonts w:ascii="Calibri" w:hAnsi="Calibri"/>
          <w:b/>
        </w:rPr>
        <w:t>The Gated Superblock</w:t>
      </w:r>
      <w:r w:rsidR="00664C75">
        <w:rPr>
          <w:rFonts w:ascii="Calibri" w:hAnsi="Calibri"/>
          <w:b/>
        </w:rPr>
        <w:t xml:space="preserve"> </w:t>
      </w:r>
      <w:r w:rsidR="0042247B" w:rsidRPr="00385C54">
        <w:rPr>
          <w:rFonts w:ascii="Calibri" w:hAnsi="Calibri"/>
          <w:b/>
        </w:rPr>
        <w:t>in Beijing</w:t>
      </w:r>
    </w:p>
    <w:p w:rsidR="0042247B" w:rsidRPr="00385C54" w:rsidRDefault="0042247B" w:rsidP="00327FA2">
      <w:pPr>
        <w:spacing w:after="0" w:line="240" w:lineRule="auto"/>
        <w:rPr>
          <w:rFonts w:ascii="Calibri" w:hAnsi="Calibri"/>
        </w:rPr>
      </w:pPr>
    </w:p>
    <w:p w:rsidR="00B534D6" w:rsidRDefault="00AE4446">
      <w:pPr>
        <w:spacing w:after="0" w:line="240" w:lineRule="auto"/>
        <w:rPr>
          <w:rFonts w:ascii="Calibri" w:hAnsi="Calibri"/>
        </w:rPr>
      </w:pPr>
      <w:r>
        <w:rPr>
          <w:rFonts w:ascii="Calibri" w:hAnsi="Calibri"/>
        </w:rPr>
        <w:t>A characteristic trait of recent ur</w:t>
      </w:r>
      <w:r w:rsidR="007965A5">
        <w:rPr>
          <w:rFonts w:ascii="Calibri" w:hAnsi="Calibri"/>
        </w:rPr>
        <w:t xml:space="preserve">ban development in China is large high-rise developments protected by secured gated and </w:t>
      </w:r>
      <w:r>
        <w:rPr>
          <w:rFonts w:ascii="Calibri" w:hAnsi="Calibri"/>
        </w:rPr>
        <w:t>surrounded by</w:t>
      </w:r>
      <w:r w:rsidR="007965A5">
        <w:rPr>
          <w:rFonts w:ascii="Calibri" w:hAnsi="Calibri"/>
        </w:rPr>
        <w:t xml:space="preserve"> overlywide</w:t>
      </w:r>
      <w:r w:rsidR="00B534D6">
        <w:rPr>
          <w:rFonts w:ascii="Calibri" w:hAnsi="Calibri"/>
        </w:rPr>
        <w:t xml:space="preserve"> roads. </w:t>
      </w:r>
      <w:r w:rsidR="00BC5E40">
        <w:rPr>
          <w:rFonts w:ascii="Calibri" w:hAnsi="Calibri"/>
        </w:rPr>
        <w:t>SOHO</w:t>
      </w:r>
      <w:r w:rsidR="0042247B" w:rsidRPr="00385C54">
        <w:rPr>
          <w:rFonts w:ascii="Calibri" w:hAnsi="Calibri"/>
        </w:rPr>
        <w:t xml:space="preserve">China, one of China’s largest real estate firms, chose to move against this trend with </w:t>
      </w:r>
      <w:r w:rsidR="006E19A0">
        <w:rPr>
          <w:rFonts w:ascii="Calibri" w:hAnsi="Calibri"/>
        </w:rPr>
        <w:t>a series of</w:t>
      </w:r>
      <w:r w:rsidR="00664C75">
        <w:rPr>
          <w:rFonts w:ascii="Calibri" w:hAnsi="Calibri"/>
        </w:rPr>
        <w:t xml:space="preserve"> </w:t>
      </w:r>
      <w:r>
        <w:rPr>
          <w:rFonts w:ascii="Calibri" w:hAnsi="Calibri"/>
        </w:rPr>
        <w:t xml:space="preserve">pedestrian and cyclist-friendly, </w:t>
      </w:r>
      <w:r w:rsidR="0042247B" w:rsidRPr="00385C54">
        <w:rPr>
          <w:rFonts w:ascii="Calibri" w:hAnsi="Calibri"/>
        </w:rPr>
        <w:t>high-density</w:t>
      </w:r>
      <w:r w:rsidR="007965A5">
        <w:rPr>
          <w:rFonts w:ascii="Calibri" w:hAnsi="Calibri"/>
        </w:rPr>
        <w:t xml:space="preserve"> and</w:t>
      </w:r>
      <w:r w:rsidR="00ED6938">
        <w:rPr>
          <w:rFonts w:ascii="Calibri" w:hAnsi="Calibri"/>
        </w:rPr>
        <w:t xml:space="preserve"> mixed use development</w:t>
      </w:r>
      <w:r w:rsidR="006E19A0">
        <w:rPr>
          <w:rFonts w:ascii="Calibri" w:hAnsi="Calibri"/>
        </w:rPr>
        <w:t>s in Beijing</w:t>
      </w:r>
      <w:r>
        <w:rPr>
          <w:rFonts w:ascii="Calibri" w:hAnsi="Calibri"/>
        </w:rPr>
        <w:t xml:space="preserve"> with</w:t>
      </w:r>
      <w:r w:rsidR="007965A5">
        <w:rPr>
          <w:rFonts w:ascii="Calibri" w:hAnsi="Calibri"/>
        </w:rPr>
        <w:t xml:space="preserve"> their</w:t>
      </w:r>
      <w:r w:rsidR="00664C75">
        <w:rPr>
          <w:rFonts w:ascii="Calibri" w:hAnsi="Calibri"/>
        </w:rPr>
        <w:t xml:space="preserve"> </w:t>
      </w:r>
      <w:r w:rsidR="008F2EB9">
        <w:rPr>
          <w:rFonts w:ascii="Calibri" w:hAnsi="Calibri"/>
        </w:rPr>
        <w:t>grounds fully open to the public</w:t>
      </w:r>
      <w:r w:rsidR="006E19A0">
        <w:rPr>
          <w:rFonts w:ascii="Calibri" w:hAnsi="Calibri"/>
        </w:rPr>
        <w:t>.</w:t>
      </w:r>
    </w:p>
    <w:p w:rsidR="00B534D6" w:rsidRDefault="00B534D6">
      <w:pPr>
        <w:spacing w:after="0" w:line="240" w:lineRule="auto"/>
        <w:rPr>
          <w:rFonts w:ascii="Calibri" w:hAnsi="Calibri"/>
        </w:rPr>
      </w:pPr>
    </w:p>
    <w:p w:rsidR="004B3784" w:rsidRPr="00385C54" w:rsidRDefault="006E19A0">
      <w:pPr>
        <w:spacing w:after="0" w:line="240" w:lineRule="auto"/>
        <w:rPr>
          <w:rFonts w:ascii="Calibri" w:hAnsi="Calibri"/>
        </w:rPr>
      </w:pPr>
      <w:r>
        <w:rPr>
          <w:rFonts w:ascii="Calibri" w:hAnsi="Calibri"/>
        </w:rPr>
        <w:t xml:space="preserve">The </w:t>
      </w:r>
      <w:r w:rsidRPr="00385C54">
        <w:rPr>
          <w:rFonts w:ascii="Calibri" w:hAnsi="Calibri"/>
        </w:rPr>
        <w:t>JianWaiSoho</w:t>
      </w:r>
      <w:r>
        <w:rPr>
          <w:rFonts w:ascii="Calibri" w:hAnsi="Calibri"/>
        </w:rPr>
        <w:t xml:space="preserve"> development</w:t>
      </w:r>
      <w:r w:rsidR="007965A5">
        <w:rPr>
          <w:rFonts w:ascii="Calibri" w:hAnsi="Calibri"/>
        </w:rPr>
        <w:t>, for example,</w:t>
      </w:r>
      <w:r w:rsidR="00664C75">
        <w:rPr>
          <w:rFonts w:ascii="Calibri" w:hAnsi="Calibri"/>
        </w:rPr>
        <w:t xml:space="preserve"> </w:t>
      </w:r>
      <w:r w:rsidR="00AE4446">
        <w:rPr>
          <w:rFonts w:ascii="Calibri" w:hAnsi="Calibri"/>
        </w:rPr>
        <w:t xml:space="preserve">is located in the heart of Beijing’s Central Business District, opposite the China World Trade Center, a little more than 250 meters from the Guomaosubway station where two lines connect. </w:t>
      </w:r>
      <w:r w:rsidR="007965A5">
        <w:rPr>
          <w:rFonts w:ascii="Calibri" w:hAnsi="Calibri"/>
        </w:rPr>
        <w:t xml:space="preserve">Multiple bus routes also serve the site. </w:t>
      </w:r>
      <w:r w:rsidR="00AE4446">
        <w:rPr>
          <w:rFonts w:ascii="Calibri" w:hAnsi="Calibri"/>
        </w:rPr>
        <w:t>D</w:t>
      </w:r>
      <w:r w:rsidRPr="00385C54">
        <w:rPr>
          <w:rFonts w:ascii="Calibri" w:hAnsi="Calibri"/>
        </w:rPr>
        <w:t xml:space="preserve">esigned </w:t>
      </w:r>
      <w:r w:rsidR="0042247B" w:rsidRPr="00385C54">
        <w:rPr>
          <w:rFonts w:ascii="Calibri" w:hAnsi="Calibri"/>
        </w:rPr>
        <w:t xml:space="preserve">by </w:t>
      </w:r>
      <w:hyperlink r:id="rId10" w:history="1">
        <w:r w:rsidR="0042247B" w:rsidRPr="00385C54">
          <w:rPr>
            <w:rStyle w:val="Hyperlink"/>
            <w:rFonts w:ascii="Calibri" w:hAnsi="Calibri"/>
          </w:rPr>
          <w:t>Riken Yamamoto</w:t>
        </w:r>
      </w:hyperlink>
      <w:r w:rsidR="0042247B" w:rsidRPr="00385C54">
        <w:rPr>
          <w:rFonts w:ascii="Calibri" w:hAnsi="Calibri"/>
        </w:rPr>
        <w:t xml:space="preserve">, </w:t>
      </w:r>
      <w:r w:rsidR="007965A5">
        <w:rPr>
          <w:rFonts w:ascii="Calibri" w:hAnsi="Calibri"/>
        </w:rPr>
        <w:t xml:space="preserve">the development </w:t>
      </w:r>
      <w:r w:rsidR="0042247B" w:rsidRPr="00385C54">
        <w:rPr>
          <w:rFonts w:ascii="Calibri" w:hAnsi="Calibri"/>
        </w:rPr>
        <w:t xml:space="preserve">features </w:t>
      </w:r>
      <w:r w:rsidR="009F6A39">
        <w:rPr>
          <w:rFonts w:ascii="Calibri" w:hAnsi="Calibri"/>
        </w:rPr>
        <w:t xml:space="preserve">11 </w:t>
      </w:r>
      <w:r w:rsidR="007965A5">
        <w:rPr>
          <w:rFonts w:ascii="Calibri" w:hAnsi="Calibri"/>
        </w:rPr>
        <w:t xml:space="preserve">white rectangular </w:t>
      </w:r>
      <w:r w:rsidR="009F6A39">
        <w:rPr>
          <w:rFonts w:ascii="Calibri" w:hAnsi="Calibri"/>
        </w:rPr>
        <w:t xml:space="preserve">towers </w:t>
      </w:r>
      <w:r w:rsidR="007965A5">
        <w:rPr>
          <w:rFonts w:ascii="Calibri" w:hAnsi="Calibri"/>
        </w:rPr>
        <w:t>composed of</w:t>
      </w:r>
      <w:r w:rsidR="00ED6938">
        <w:rPr>
          <w:rFonts w:ascii="Calibri" w:hAnsi="Calibri"/>
        </w:rPr>
        <w:t xml:space="preserve"> work-live units</w:t>
      </w:r>
      <w:r w:rsidR="007965A5">
        <w:rPr>
          <w:rFonts w:ascii="Calibri" w:hAnsi="Calibri"/>
        </w:rPr>
        <w:t>,</w:t>
      </w:r>
      <w:r w:rsidR="009F6A39">
        <w:rPr>
          <w:rFonts w:ascii="Calibri" w:hAnsi="Calibri"/>
        </w:rPr>
        <w:t xml:space="preserve"> and 2 office towers</w:t>
      </w:r>
      <w:r w:rsidR="007965A5">
        <w:rPr>
          <w:rFonts w:ascii="Calibri" w:hAnsi="Calibri"/>
        </w:rPr>
        <w:t xml:space="preserve">. </w:t>
      </w:r>
      <w:r w:rsidR="009F6A39">
        <w:rPr>
          <w:rFonts w:ascii="Calibri" w:hAnsi="Calibri"/>
        </w:rPr>
        <w:t>3</w:t>
      </w:r>
      <w:r w:rsidR="007965A5">
        <w:rPr>
          <w:rFonts w:ascii="Calibri" w:hAnsi="Calibri"/>
        </w:rPr>
        <w:t xml:space="preserve"> to 4</w:t>
      </w:r>
      <w:r w:rsidR="00664C75">
        <w:rPr>
          <w:rFonts w:ascii="Calibri" w:hAnsi="Calibri"/>
        </w:rPr>
        <w:t xml:space="preserve"> </w:t>
      </w:r>
      <w:r w:rsidR="009F6A39">
        <w:rPr>
          <w:rFonts w:ascii="Calibri" w:hAnsi="Calibri"/>
        </w:rPr>
        <w:t>storey-high retail and restaurant bases</w:t>
      </w:r>
      <w:r w:rsidR="007965A5">
        <w:rPr>
          <w:rFonts w:ascii="Calibri" w:hAnsi="Calibri"/>
        </w:rPr>
        <w:t xml:space="preserve"> surround the site and are criss-</w:t>
      </w:r>
      <w:r w:rsidR="00A6666D">
        <w:rPr>
          <w:rFonts w:ascii="Calibri" w:hAnsi="Calibri"/>
        </w:rPr>
        <w:t>crossed by</w:t>
      </w:r>
      <w:r w:rsidR="00664C75">
        <w:rPr>
          <w:rFonts w:ascii="Calibri" w:hAnsi="Calibri"/>
        </w:rPr>
        <w:t xml:space="preserve"> </w:t>
      </w:r>
      <w:r w:rsidR="00A6666D">
        <w:rPr>
          <w:rFonts w:ascii="Calibri" w:hAnsi="Calibri"/>
        </w:rPr>
        <w:t xml:space="preserve">publicly accessible </w:t>
      </w:r>
      <w:r w:rsidR="0042247B" w:rsidRPr="00385C54">
        <w:rPr>
          <w:rFonts w:ascii="Calibri" w:hAnsi="Calibri"/>
        </w:rPr>
        <w:t>open space and pedestrian walkways</w:t>
      </w:r>
      <w:r w:rsidR="00664C75">
        <w:rPr>
          <w:rFonts w:ascii="Calibri" w:hAnsi="Calibri"/>
        </w:rPr>
        <w:t xml:space="preserve"> </w:t>
      </w:r>
      <w:r w:rsidR="00715060" w:rsidRPr="00385C54">
        <w:rPr>
          <w:rFonts w:ascii="Calibri" w:hAnsi="Calibri"/>
        </w:rPr>
        <w:t>.</w:t>
      </w:r>
      <w:r w:rsidR="007965A5">
        <w:rPr>
          <w:rFonts w:ascii="Calibri" w:hAnsi="Calibri"/>
        </w:rPr>
        <w:t>B</w:t>
      </w:r>
      <w:r w:rsidR="00A6666D">
        <w:rPr>
          <w:rFonts w:ascii="Calibri" w:hAnsi="Calibri"/>
        </w:rPr>
        <w:t>oth the internal street and the public streets on the</w:t>
      </w:r>
      <w:r w:rsidR="00075297">
        <w:rPr>
          <w:rFonts w:ascii="Calibri" w:hAnsi="Calibri"/>
        </w:rPr>
        <w:t xml:space="preserve"> site’s</w:t>
      </w:r>
      <w:r w:rsidR="00A6666D">
        <w:rPr>
          <w:rFonts w:ascii="Calibri" w:hAnsi="Calibri"/>
        </w:rPr>
        <w:t xml:space="preserve"> periphery </w:t>
      </w:r>
      <w:r w:rsidR="00322659">
        <w:rPr>
          <w:rFonts w:ascii="Calibri" w:hAnsi="Calibri"/>
        </w:rPr>
        <w:t xml:space="preserve">have </w:t>
      </w:r>
      <w:r w:rsidR="00A6666D">
        <w:rPr>
          <w:rFonts w:ascii="Calibri" w:hAnsi="Calibri"/>
        </w:rPr>
        <w:t>protected cycleways</w:t>
      </w:r>
      <w:r w:rsidR="00075297">
        <w:rPr>
          <w:rFonts w:ascii="Calibri" w:hAnsi="Calibri"/>
        </w:rPr>
        <w:t xml:space="preserve">. </w:t>
      </w:r>
      <w:r w:rsidR="007965A5">
        <w:rPr>
          <w:rFonts w:ascii="Calibri" w:hAnsi="Calibri"/>
        </w:rPr>
        <w:t>Free bicycle parking is provided underground, protected from the elements</w:t>
      </w:r>
      <w:r w:rsidR="00075297">
        <w:rPr>
          <w:rFonts w:ascii="Calibri" w:hAnsi="Calibri"/>
        </w:rPr>
        <w:t xml:space="preserve">. </w:t>
      </w:r>
    </w:p>
    <w:p w:rsidR="00BF01C9" w:rsidRDefault="00BF01C9" w:rsidP="00327FA2">
      <w:pPr>
        <w:spacing w:after="0" w:line="240" w:lineRule="auto"/>
        <w:rPr>
          <w:rFonts w:ascii="Calibri" w:hAnsi="Calibri"/>
        </w:rPr>
      </w:pPr>
    </w:p>
    <w:p w:rsidR="002C2CEA" w:rsidRDefault="002C2CEA" w:rsidP="00327FA2">
      <w:pPr>
        <w:spacing w:after="0" w:line="240" w:lineRule="auto"/>
        <w:rPr>
          <w:rFonts w:ascii="Calibri" w:hAnsi="Calibri"/>
        </w:rPr>
      </w:pPr>
      <w:r>
        <w:rPr>
          <w:rFonts w:ascii="Calibri" w:hAnsi="Calibri"/>
        </w:rPr>
        <w:t>“</w:t>
      </w:r>
      <w:r w:rsidR="008369DA">
        <w:rPr>
          <w:rFonts w:ascii="Calibri" w:hAnsi="Calibri"/>
        </w:rPr>
        <w:t>The developers and the architect did a great job at</w:t>
      </w:r>
      <w:r w:rsidR="00664C75">
        <w:rPr>
          <w:rFonts w:ascii="Calibri" w:hAnsi="Calibri"/>
        </w:rPr>
        <w:t xml:space="preserve"> </w:t>
      </w:r>
      <w:r w:rsidR="008369DA">
        <w:rPr>
          <w:rFonts w:ascii="Calibri" w:hAnsi="Calibri"/>
        </w:rPr>
        <w:t xml:space="preserve">incorporating </w:t>
      </w:r>
      <w:r>
        <w:rPr>
          <w:rFonts w:ascii="Calibri" w:hAnsi="Calibri"/>
        </w:rPr>
        <w:t>walking</w:t>
      </w:r>
      <w:r w:rsidR="008369DA">
        <w:rPr>
          <w:rFonts w:ascii="Calibri" w:hAnsi="Calibri"/>
        </w:rPr>
        <w:t>, cycling</w:t>
      </w:r>
      <w:r w:rsidR="00664C75">
        <w:rPr>
          <w:rFonts w:ascii="Calibri" w:hAnsi="Calibri"/>
        </w:rPr>
        <w:t xml:space="preserve"> </w:t>
      </w:r>
      <w:r>
        <w:rPr>
          <w:rFonts w:ascii="Calibri" w:hAnsi="Calibri"/>
        </w:rPr>
        <w:t xml:space="preserve">and </w:t>
      </w:r>
      <w:r w:rsidR="008369DA">
        <w:rPr>
          <w:rFonts w:ascii="Calibri" w:hAnsi="Calibri"/>
        </w:rPr>
        <w:t xml:space="preserve">public </w:t>
      </w:r>
      <w:r>
        <w:rPr>
          <w:rFonts w:ascii="Calibri" w:hAnsi="Calibri"/>
        </w:rPr>
        <w:t>transportation</w:t>
      </w:r>
      <w:r w:rsidR="00ED6938">
        <w:rPr>
          <w:rFonts w:ascii="Calibri" w:hAnsi="Calibri"/>
        </w:rPr>
        <w:t xml:space="preserve"> access</w:t>
      </w:r>
      <w:r w:rsidR="00322659">
        <w:rPr>
          <w:rFonts w:ascii="Calibri" w:hAnsi="Calibri"/>
        </w:rPr>
        <w:t>.</w:t>
      </w:r>
      <w:r w:rsidR="00664C75">
        <w:rPr>
          <w:rFonts w:ascii="Calibri" w:hAnsi="Calibri"/>
        </w:rPr>
        <w:t xml:space="preserve"> </w:t>
      </w:r>
      <w:r w:rsidR="00322659">
        <w:rPr>
          <w:rFonts w:ascii="Calibri" w:hAnsi="Calibri"/>
        </w:rPr>
        <w:t>They also succeded in</w:t>
      </w:r>
      <w:r w:rsidR="008369DA">
        <w:rPr>
          <w:rFonts w:ascii="Calibri" w:hAnsi="Calibri"/>
        </w:rPr>
        <w:t xml:space="preserve"> building a </w:t>
      </w:r>
      <w:r w:rsidR="00322659">
        <w:rPr>
          <w:rFonts w:ascii="Calibri" w:hAnsi="Calibri"/>
        </w:rPr>
        <w:t>quite</w:t>
      </w:r>
      <w:r w:rsidR="008369DA">
        <w:rPr>
          <w:rFonts w:ascii="Calibri" w:hAnsi="Calibri"/>
        </w:rPr>
        <w:t xml:space="preserve"> dense </w:t>
      </w:r>
      <w:r w:rsidR="00322659">
        <w:rPr>
          <w:rFonts w:ascii="Calibri" w:hAnsi="Calibri"/>
        </w:rPr>
        <w:t xml:space="preserve">and </w:t>
      </w:r>
      <w:r w:rsidR="008369DA">
        <w:rPr>
          <w:rFonts w:ascii="Calibri" w:hAnsi="Calibri"/>
        </w:rPr>
        <w:t xml:space="preserve">mixed use development that </w:t>
      </w:r>
      <w:r w:rsidR="008369DA">
        <w:rPr>
          <w:rFonts w:ascii="Calibri" w:hAnsi="Calibri"/>
        </w:rPr>
        <w:lastRenderedPageBreak/>
        <w:t xml:space="preserve">feels light, airy, and </w:t>
      </w:r>
      <w:r w:rsidR="00075297">
        <w:rPr>
          <w:rFonts w:ascii="Calibri" w:hAnsi="Calibri"/>
        </w:rPr>
        <w:t>lively</w:t>
      </w:r>
      <w:r w:rsidR="00322659">
        <w:rPr>
          <w:rFonts w:ascii="Calibri" w:hAnsi="Calibri"/>
        </w:rPr>
        <w:t>.</w:t>
      </w:r>
      <w:r w:rsidR="00664C75">
        <w:rPr>
          <w:rFonts w:ascii="Calibri" w:hAnsi="Calibri"/>
        </w:rPr>
        <w:t xml:space="preserve"> </w:t>
      </w:r>
      <w:r w:rsidR="00322659">
        <w:rPr>
          <w:rFonts w:ascii="Calibri" w:hAnsi="Calibri"/>
        </w:rPr>
        <w:t>JianWaiSoho has</w:t>
      </w:r>
      <w:r w:rsidR="00075297">
        <w:rPr>
          <w:rFonts w:ascii="Calibri" w:hAnsi="Calibri"/>
        </w:rPr>
        <w:t xml:space="preserve"> quickly</w:t>
      </w:r>
      <w:r w:rsidR="00322659">
        <w:rPr>
          <w:rFonts w:ascii="Calibri" w:hAnsi="Calibri"/>
        </w:rPr>
        <w:t xml:space="preserve"> become a Beijing icon</w:t>
      </w:r>
      <w:r w:rsidR="003F75A3">
        <w:rPr>
          <w:rFonts w:ascii="Calibri" w:hAnsi="Calibri"/>
        </w:rPr>
        <w:t>,</w:t>
      </w:r>
      <w:r>
        <w:rPr>
          <w:rFonts w:ascii="Calibri" w:hAnsi="Calibri"/>
        </w:rPr>
        <w:t xml:space="preserve">” noted </w:t>
      </w:r>
      <w:r w:rsidR="000C6BEA">
        <w:rPr>
          <w:rFonts w:ascii="Calibri" w:hAnsi="Calibri"/>
        </w:rPr>
        <w:t>Luc Nadal. “</w:t>
      </w:r>
      <w:r w:rsidR="00784D22">
        <w:rPr>
          <w:rFonts w:ascii="Calibri" w:hAnsi="Calibri"/>
        </w:rPr>
        <w:t>The project lo</w:t>
      </w:r>
      <w:r w:rsidR="008369DA">
        <w:rPr>
          <w:rFonts w:ascii="Calibri" w:hAnsi="Calibri"/>
        </w:rPr>
        <w:t>ses points on</w:t>
      </w:r>
      <w:r w:rsidR="003F75A3">
        <w:rPr>
          <w:rFonts w:ascii="Calibri" w:hAnsi="Calibri"/>
        </w:rPr>
        <w:t xml:space="preserve"> the TOD Standard’s scoresheet mainly due</w:t>
      </w:r>
      <w:r w:rsidR="008369DA">
        <w:rPr>
          <w:rFonts w:ascii="Calibri" w:hAnsi="Calibri"/>
        </w:rPr>
        <w:t xml:space="preserve"> its large underground garage</w:t>
      </w:r>
      <w:r w:rsidR="00322659">
        <w:rPr>
          <w:rFonts w:ascii="Calibri" w:hAnsi="Calibri"/>
        </w:rPr>
        <w:t>. O</w:t>
      </w:r>
      <w:r w:rsidR="008369DA">
        <w:rPr>
          <w:rFonts w:ascii="Calibri" w:hAnsi="Calibri"/>
        </w:rPr>
        <w:t>btaining a variance from</w:t>
      </w:r>
      <w:r w:rsidR="00322659">
        <w:rPr>
          <w:rFonts w:ascii="Calibri" w:hAnsi="Calibri"/>
        </w:rPr>
        <w:t xml:space="preserve"> the</w:t>
      </w:r>
      <w:r w:rsidR="008369DA">
        <w:rPr>
          <w:rFonts w:ascii="Calibri" w:hAnsi="Calibri"/>
        </w:rPr>
        <w:t xml:space="preserve"> parking minima imposed by the city regulations</w:t>
      </w:r>
      <w:r w:rsidR="00322659">
        <w:rPr>
          <w:rFonts w:ascii="Calibri" w:hAnsi="Calibri"/>
        </w:rPr>
        <w:t xml:space="preserve"> might have been challeng</w:t>
      </w:r>
      <w:r w:rsidR="003F75A3">
        <w:rPr>
          <w:rFonts w:ascii="Calibri" w:hAnsi="Calibri"/>
        </w:rPr>
        <w:t>ing</w:t>
      </w:r>
      <w:r w:rsidR="00322659">
        <w:rPr>
          <w:rFonts w:ascii="Calibri" w:hAnsi="Calibri"/>
        </w:rPr>
        <w:t xml:space="preserve"> but would have secured full </w:t>
      </w:r>
      <w:r w:rsidR="003F75A3">
        <w:rPr>
          <w:rFonts w:ascii="Calibri" w:hAnsi="Calibri"/>
        </w:rPr>
        <w:t xml:space="preserve">score and </w:t>
      </w:r>
      <w:r w:rsidR="00322659">
        <w:rPr>
          <w:rFonts w:ascii="Calibri" w:hAnsi="Calibri"/>
        </w:rPr>
        <w:t xml:space="preserve">probably </w:t>
      </w:r>
      <w:r w:rsidR="003F75A3">
        <w:rPr>
          <w:rFonts w:ascii="Calibri" w:hAnsi="Calibri"/>
        </w:rPr>
        <w:t>not</w:t>
      </w:r>
      <w:r w:rsidR="00322659">
        <w:rPr>
          <w:rFonts w:ascii="Calibri" w:hAnsi="Calibri"/>
        </w:rPr>
        <w:t xml:space="preserve"> affect</w:t>
      </w:r>
      <w:r w:rsidR="003F75A3">
        <w:rPr>
          <w:rFonts w:ascii="Calibri" w:hAnsi="Calibri"/>
        </w:rPr>
        <w:t>ed</w:t>
      </w:r>
      <w:r w:rsidR="00322659">
        <w:rPr>
          <w:rFonts w:ascii="Calibri" w:hAnsi="Calibri"/>
        </w:rPr>
        <w:t xml:space="preserve"> the projects marketability</w:t>
      </w:r>
      <w:r w:rsidR="003F75A3">
        <w:rPr>
          <w:rFonts w:ascii="Calibri" w:hAnsi="Calibri"/>
        </w:rPr>
        <w:t>,</w:t>
      </w:r>
      <w:r w:rsidR="00322659">
        <w:rPr>
          <w:rFonts w:ascii="Calibri" w:hAnsi="Calibri"/>
        </w:rPr>
        <w:t xml:space="preserve"> given its first rate accessibility</w:t>
      </w:r>
      <w:r w:rsidR="008369DA">
        <w:rPr>
          <w:rFonts w:ascii="Calibri" w:hAnsi="Calibri"/>
        </w:rPr>
        <w:t>.”</w:t>
      </w:r>
    </w:p>
    <w:p w:rsidR="002C2CEA" w:rsidRPr="00385C54" w:rsidRDefault="002C2CEA" w:rsidP="00327FA2">
      <w:pPr>
        <w:spacing w:after="0" w:line="240" w:lineRule="auto"/>
        <w:rPr>
          <w:rFonts w:ascii="Calibri" w:hAnsi="Calibri"/>
        </w:rPr>
      </w:pPr>
    </w:p>
    <w:p w:rsidR="00AF1994" w:rsidRPr="0052612C" w:rsidRDefault="0052612C" w:rsidP="00327FA2">
      <w:pPr>
        <w:spacing w:after="0" w:line="240" w:lineRule="auto"/>
        <w:rPr>
          <w:rFonts w:ascii="Calibri" w:hAnsi="Calibri"/>
          <w:b/>
        </w:rPr>
      </w:pPr>
      <w:r w:rsidRPr="0052612C">
        <w:rPr>
          <w:rFonts w:ascii="Calibri" w:hAnsi="Calibri"/>
          <w:b/>
        </w:rPr>
        <w:t xml:space="preserve">Building into Mexico City’s </w:t>
      </w:r>
      <w:r w:rsidR="00671D99">
        <w:rPr>
          <w:rFonts w:ascii="Calibri" w:hAnsi="Calibri"/>
          <w:b/>
        </w:rPr>
        <w:t xml:space="preserve">New </w:t>
      </w:r>
      <w:r w:rsidRPr="0052612C">
        <w:rPr>
          <w:rFonts w:ascii="Calibri" w:hAnsi="Calibri"/>
          <w:b/>
        </w:rPr>
        <w:t xml:space="preserve">Transportation Networks </w:t>
      </w:r>
    </w:p>
    <w:p w:rsidR="00385C54" w:rsidRPr="00385C54" w:rsidRDefault="00385C54" w:rsidP="00327FA2">
      <w:pPr>
        <w:spacing w:after="0" w:line="240" w:lineRule="auto"/>
        <w:rPr>
          <w:rFonts w:ascii="Calibri" w:hAnsi="Calibri"/>
        </w:rPr>
      </w:pPr>
    </w:p>
    <w:p w:rsidR="00385C54" w:rsidRDefault="00BB7D6D" w:rsidP="00327FA2">
      <w:pPr>
        <w:spacing w:after="0" w:line="240" w:lineRule="auto"/>
        <w:rPr>
          <w:rFonts w:ascii="Calibri" w:hAnsi="Calibri"/>
        </w:rPr>
      </w:pPr>
      <w:hyperlink r:id="rId11" w:history="1">
        <w:r w:rsidR="00385C54" w:rsidRPr="00B60315">
          <w:rPr>
            <w:rStyle w:val="Hyperlink"/>
            <w:rFonts w:ascii="Calibri" w:hAnsi="Calibri"/>
          </w:rPr>
          <w:t>Reforma 222</w:t>
        </w:r>
      </w:hyperlink>
      <w:r w:rsidR="003B2904">
        <w:rPr>
          <w:rFonts w:ascii="Calibri" w:hAnsi="Calibri"/>
        </w:rPr>
        <w:t xml:space="preserve">, </w:t>
      </w:r>
      <w:r w:rsidR="00237896" w:rsidRPr="00385C54">
        <w:rPr>
          <w:rFonts w:ascii="Calibri" w:hAnsi="Calibri"/>
        </w:rPr>
        <w:t xml:space="preserve">designed by </w:t>
      </w:r>
      <w:r w:rsidR="00237896" w:rsidRPr="00385C54">
        <w:rPr>
          <w:rFonts w:ascii="Calibri" w:hAnsi="Calibri" w:cs="Arial"/>
          <w:shd w:val="clear" w:color="auto" w:fill="FFFFFF"/>
        </w:rPr>
        <w:t>Teodoro González de León</w:t>
      </w:r>
      <w:r w:rsidR="003B2904">
        <w:rPr>
          <w:rFonts w:ascii="Calibri" w:hAnsi="Calibri"/>
        </w:rPr>
        <w:t xml:space="preserve">, </w:t>
      </w:r>
      <w:r w:rsidR="00385C54" w:rsidRPr="00385C54">
        <w:rPr>
          <w:rFonts w:ascii="Calibri" w:hAnsi="Calibri"/>
        </w:rPr>
        <w:t xml:space="preserve">is a smaller </w:t>
      </w:r>
      <w:r w:rsidR="002E77E1" w:rsidRPr="00385C54">
        <w:rPr>
          <w:rFonts w:ascii="Calibri" w:hAnsi="Calibri"/>
        </w:rPr>
        <w:t>project</w:t>
      </w:r>
      <w:r w:rsidR="005F0729">
        <w:rPr>
          <w:rFonts w:ascii="Calibri" w:hAnsi="Calibri"/>
        </w:rPr>
        <w:t xml:space="preserve"> </w:t>
      </w:r>
      <w:r w:rsidR="004B23DC">
        <w:rPr>
          <w:rFonts w:ascii="Calibri" w:hAnsi="Calibri"/>
        </w:rPr>
        <w:t>that</w:t>
      </w:r>
      <w:r w:rsidR="00385C54" w:rsidRPr="00385C54">
        <w:rPr>
          <w:rFonts w:ascii="Calibri" w:hAnsi="Calibri"/>
        </w:rPr>
        <w:t xml:space="preserve"> has also embraced many of the elements in the TOD Standard. Buil</w:t>
      </w:r>
      <w:r w:rsidR="004B23DC">
        <w:rPr>
          <w:rFonts w:ascii="Calibri" w:hAnsi="Calibri"/>
        </w:rPr>
        <w:t>t on AvenidaPaseo de la Reforma</w:t>
      </w:r>
      <w:r w:rsidR="00385C54" w:rsidRPr="00385C54">
        <w:rPr>
          <w:rFonts w:ascii="Calibri" w:hAnsi="Calibri"/>
        </w:rPr>
        <w:t xml:space="preserve">, </w:t>
      </w:r>
      <w:r w:rsidR="004B23DC">
        <w:rPr>
          <w:rFonts w:ascii="Calibri" w:hAnsi="Calibri"/>
        </w:rPr>
        <w:t xml:space="preserve">Mexico City’s premier boulevard, the </w:t>
      </w:r>
      <w:r w:rsidR="00B122BA">
        <w:rPr>
          <w:rFonts w:ascii="Calibri" w:hAnsi="Calibri"/>
        </w:rPr>
        <w:t>complex has become a staple of Mexico City’s skyline.</w:t>
      </w:r>
    </w:p>
    <w:p w:rsidR="00B122BA" w:rsidRDefault="00B122BA" w:rsidP="00327FA2">
      <w:pPr>
        <w:spacing w:after="0" w:line="240" w:lineRule="auto"/>
        <w:rPr>
          <w:rFonts w:ascii="Calibri" w:hAnsi="Calibri"/>
        </w:rPr>
      </w:pPr>
    </w:p>
    <w:p w:rsidR="00B122BA" w:rsidRDefault="00B122BA" w:rsidP="00327FA2">
      <w:pPr>
        <w:spacing w:after="0" w:line="240" w:lineRule="auto"/>
        <w:rPr>
          <w:rFonts w:ascii="Calibri" w:hAnsi="Calibri"/>
        </w:rPr>
      </w:pPr>
      <w:r>
        <w:rPr>
          <w:rFonts w:ascii="Calibri" w:hAnsi="Calibri"/>
        </w:rPr>
        <w:t>Reforma 222 contains 173,000 square meters of retail, offices and living space. Retail in the development is anchored by a glass-enclosed shopping street</w:t>
      </w:r>
      <w:r w:rsidR="005F0729">
        <w:rPr>
          <w:rFonts w:ascii="Calibri" w:hAnsi="Calibri"/>
        </w:rPr>
        <w:t xml:space="preserve"> </w:t>
      </w:r>
      <w:r w:rsidR="00B60315">
        <w:rPr>
          <w:rFonts w:ascii="Calibri" w:hAnsi="Calibri"/>
        </w:rPr>
        <w:t>that stretches the length of the complex</w:t>
      </w:r>
      <w:r>
        <w:rPr>
          <w:rFonts w:ascii="Calibri" w:hAnsi="Calibri"/>
        </w:rPr>
        <w:t>, with benches, fountains and other public spaces</w:t>
      </w:r>
      <w:r w:rsidR="00B60315">
        <w:rPr>
          <w:rFonts w:ascii="Calibri" w:hAnsi="Calibri"/>
        </w:rPr>
        <w:t xml:space="preserve"> throughout</w:t>
      </w:r>
      <w:r>
        <w:rPr>
          <w:rFonts w:ascii="Calibri" w:hAnsi="Calibri"/>
        </w:rPr>
        <w:t xml:space="preserve">. </w:t>
      </w:r>
    </w:p>
    <w:p w:rsidR="00B122BA" w:rsidRDefault="00B122BA" w:rsidP="00327FA2">
      <w:pPr>
        <w:spacing w:after="0" w:line="240" w:lineRule="auto"/>
        <w:rPr>
          <w:rFonts w:ascii="Calibri" w:hAnsi="Calibri"/>
        </w:rPr>
      </w:pPr>
    </w:p>
    <w:p w:rsidR="00B122BA" w:rsidRDefault="00322F6C" w:rsidP="00327FA2">
      <w:pPr>
        <w:spacing w:after="0" w:line="240" w:lineRule="auto"/>
        <w:rPr>
          <w:rFonts w:ascii="Calibri" w:hAnsi="Calibri"/>
        </w:rPr>
      </w:pPr>
      <w:r>
        <w:rPr>
          <w:rFonts w:ascii="Calibri" w:hAnsi="Calibri"/>
        </w:rPr>
        <w:t>The transportation elements of the development are superb. Reforma 222 is situated next to a Bus Rapid Transit stop on Calle Insurgents Sur on the south side. On the north side is Paseo de la Reforma, with its wide walkways and bike lanes</w:t>
      </w:r>
      <w:r w:rsidR="0052612C">
        <w:rPr>
          <w:rFonts w:ascii="Calibri" w:hAnsi="Calibri"/>
        </w:rPr>
        <w:t xml:space="preserve">—and no motorized vehicles on Sundays. </w:t>
      </w:r>
      <w:r w:rsidR="00B122BA">
        <w:rPr>
          <w:rFonts w:ascii="Calibri" w:hAnsi="Calibri"/>
        </w:rPr>
        <w:t>Automobile parking, as with JianWaiSoho, has been relegated to the basement</w:t>
      </w:r>
      <w:r w:rsidR="0052612C">
        <w:rPr>
          <w:rFonts w:ascii="Calibri" w:hAnsi="Calibri"/>
        </w:rPr>
        <w:t xml:space="preserve"> levels of the development</w:t>
      </w:r>
      <w:r w:rsidR="00B122BA">
        <w:rPr>
          <w:rFonts w:ascii="Calibri" w:hAnsi="Calibri"/>
        </w:rPr>
        <w:t>.</w:t>
      </w:r>
    </w:p>
    <w:p w:rsidR="00B122BA" w:rsidRDefault="00B122BA" w:rsidP="00327FA2">
      <w:pPr>
        <w:spacing w:after="0" w:line="240" w:lineRule="auto"/>
        <w:rPr>
          <w:rFonts w:ascii="Calibri" w:hAnsi="Calibri"/>
        </w:rPr>
      </w:pPr>
    </w:p>
    <w:p w:rsidR="0052612C" w:rsidRPr="00385C54" w:rsidRDefault="0052612C" w:rsidP="0052612C">
      <w:pPr>
        <w:spacing w:after="0" w:line="240" w:lineRule="auto"/>
        <w:rPr>
          <w:rFonts w:ascii="Calibri" w:hAnsi="Calibri"/>
        </w:rPr>
      </w:pPr>
      <w:r>
        <w:rPr>
          <w:rFonts w:ascii="Calibri" w:hAnsi="Calibri"/>
        </w:rPr>
        <w:t>“In these and other world-class projects, leading architects have embraced the spirit of Transit-Oriented Development with tremendous success,” concluded Walter Hook. “</w:t>
      </w:r>
      <w:r w:rsidRPr="00385C54">
        <w:rPr>
          <w:rFonts w:ascii="Calibri" w:hAnsi="Calibri"/>
        </w:rPr>
        <w:t>Together, these principles foster high-quality lifestyles</w:t>
      </w:r>
      <w:r w:rsidR="00B534D6">
        <w:rPr>
          <w:rFonts w:ascii="Calibri" w:hAnsi="Calibri"/>
        </w:rPr>
        <w:t xml:space="preserve"> that are less depende</w:t>
      </w:r>
      <w:r w:rsidR="00651B7D">
        <w:rPr>
          <w:rFonts w:ascii="Calibri" w:hAnsi="Calibri"/>
        </w:rPr>
        <w:t>nt on cars</w:t>
      </w:r>
      <w:r w:rsidRPr="00385C54">
        <w:rPr>
          <w:rFonts w:ascii="Calibri" w:hAnsi="Calibri"/>
        </w:rPr>
        <w:t>, reduce greenhouse gas emissions and provide a modern face to</w:t>
      </w:r>
      <w:r>
        <w:rPr>
          <w:rFonts w:ascii="Calibri" w:hAnsi="Calibri"/>
        </w:rPr>
        <w:t xml:space="preserve"> sustainable urban development.”</w:t>
      </w:r>
    </w:p>
    <w:p w:rsidR="003C4C7B" w:rsidRPr="00385C54" w:rsidRDefault="003C4C7B" w:rsidP="00327FA2">
      <w:pPr>
        <w:spacing w:after="0" w:line="240" w:lineRule="auto"/>
        <w:rPr>
          <w:rFonts w:ascii="Calibri" w:hAnsi="Calibri"/>
        </w:rPr>
      </w:pPr>
    </w:p>
    <w:p w:rsidR="00695F70" w:rsidRPr="00385C54" w:rsidRDefault="00695F70" w:rsidP="00327FA2">
      <w:pPr>
        <w:spacing w:after="0" w:line="240" w:lineRule="auto"/>
        <w:jc w:val="center"/>
        <w:rPr>
          <w:rFonts w:ascii="Calibri" w:hAnsi="Calibri"/>
        </w:rPr>
      </w:pPr>
      <w:r w:rsidRPr="00385C54">
        <w:rPr>
          <w:rFonts w:ascii="Calibri" w:hAnsi="Calibri"/>
        </w:rPr>
        <w:t># # #</w:t>
      </w:r>
    </w:p>
    <w:p w:rsidR="003C4C7B" w:rsidRPr="00385C54" w:rsidRDefault="003C4C7B" w:rsidP="00327FA2">
      <w:pPr>
        <w:spacing w:after="0" w:line="240" w:lineRule="auto"/>
        <w:rPr>
          <w:rFonts w:ascii="Calibri" w:hAnsi="Calibri"/>
        </w:rPr>
      </w:pPr>
    </w:p>
    <w:p w:rsidR="007B4549" w:rsidRPr="00385C54" w:rsidRDefault="007B4549" w:rsidP="00327FA2">
      <w:pPr>
        <w:spacing w:after="0" w:line="240" w:lineRule="auto"/>
        <w:rPr>
          <w:rFonts w:ascii="Calibri" w:hAnsi="Calibri"/>
        </w:rPr>
      </w:pPr>
      <w:r w:rsidRPr="00385C54">
        <w:rPr>
          <w:rFonts w:ascii="Calibri" w:hAnsi="Calibri"/>
        </w:rPr>
        <w:t>The Institute for Transportation and Development Policy (ITDP) is a global nonprofit that helps cities</w:t>
      </w:r>
      <w:r w:rsidR="00D220C1">
        <w:rPr>
          <w:rFonts w:ascii="Calibri" w:hAnsi="Calibri"/>
        </w:rPr>
        <w:t xml:space="preserve"> </w:t>
      </w:r>
      <w:r w:rsidRPr="00385C54">
        <w:rPr>
          <w:rFonts w:ascii="Calibri" w:hAnsi="Calibri"/>
        </w:rPr>
        <w:t xml:space="preserve">design and implement high-quality transit systems to make communities more livable, competitive and sustainable. ITDP works with cities worldwide to bring about transport solutions that cut greenhouse gas emissions, reduce poverty, and improve the quality of urban life. Please visit </w:t>
      </w:r>
      <w:hyperlink r:id="rId12" w:history="1">
        <w:r w:rsidRPr="00385C54">
          <w:rPr>
            <w:rStyle w:val="Hyperlink"/>
            <w:rFonts w:ascii="Calibri" w:hAnsi="Calibri"/>
          </w:rPr>
          <w:t>www.itdp.org</w:t>
        </w:r>
      </w:hyperlink>
      <w:r w:rsidRPr="00385C54">
        <w:rPr>
          <w:rFonts w:ascii="Calibri" w:hAnsi="Calibri"/>
        </w:rPr>
        <w:t xml:space="preserve"> for more information.</w:t>
      </w:r>
    </w:p>
    <w:p w:rsidR="00143B91" w:rsidRPr="00385C54" w:rsidRDefault="00143B91" w:rsidP="00143B91">
      <w:pPr>
        <w:spacing w:after="0" w:line="240" w:lineRule="auto"/>
        <w:rPr>
          <w:rFonts w:ascii="Calibri" w:hAnsi="Calibri"/>
        </w:rPr>
      </w:pPr>
    </w:p>
    <w:p w:rsidR="007B4549" w:rsidRPr="00385C54" w:rsidRDefault="007B4549" w:rsidP="00327FA2">
      <w:pPr>
        <w:spacing w:after="0" w:line="240" w:lineRule="auto"/>
        <w:rPr>
          <w:rFonts w:ascii="Calibri" w:hAnsi="Calibri"/>
        </w:rPr>
      </w:pPr>
    </w:p>
    <w:sectPr w:rsidR="007B4549" w:rsidRPr="00385C54" w:rsidSect="00907EA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980" w:rsidRDefault="00873980" w:rsidP="00CA0CF3">
      <w:pPr>
        <w:spacing w:after="0" w:line="240" w:lineRule="auto"/>
      </w:pPr>
      <w:r>
        <w:separator/>
      </w:r>
    </w:p>
  </w:endnote>
  <w:endnote w:type="continuationSeparator" w:id="1">
    <w:p w:rsidR="00873980" w:rsidRDefault="00873980" w:rsidP="00CA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176843"/>
      <w:docPartObj>
        <w:docPartGallery w:val="Page Numbers (Bottom of Page)"/>
        <w:docPartUnique/>
      </w:docPartObj>
    </w:sdtPr>
    <w:sdtEndPr>
      <w:rPr>
        <w:noProof/>
      </w:rPr>
    </w:sdtEndPr>
    <w:sdtContent>
      <w:p w:rsidR="00EB7BE3" w:rsidRDefault="00BB7D6D">
        <w:pPr>
          <w:pStyle w:val="Footer"/>
          <w:jc w:val="center"/>
        </w:pPr>
        <w:r>
          <w:fldChar w:fldCharType="begin"/>
        </w:r>
        <w:r w:rsidR="00EB7BE3">
          <w:instrText xml:space="preserve"> PAGE   \* MERGEFORMAT </w:instrText>
        </w:r>
        <w:r>
          <w:fldChar w:fldCharType="separate"/>
        </w:r>
        <w:r w:rsidR="00D220C1">
          <w:rPr>
            <w:noProof/>
          </w:rPr>
          <w:t>3</w:t>
        </w:r>
        <w:r>
          <w:rPr>
            <w:noProof/>
          </w:rPr>
          <w:fldChar w:fldCharType="end"/>
        </w:r>
      </w:p>
    </w:sdtContent>
  </w:sdt>
  <w:p w:rsidR="00EB7BE3" w:rsidRDefault="00EB7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980" w:rsidRDefault="00873980" w:rsidP="00CA0CF3">
      <w:pPr>
        <w:spacing w:after="0" w:line="240" w:lineRule="auto"/>
      </w:pPr>
      <w:r>
        <w:separator/>
      </w:r>
    </w:p>
  </w:footnote>
  <w:footnote w:type="continuationSeparator" w:id="1">
    <w:p w:rsidR="00873980" w:rsidRDefault="00873980" w:rsidP="00CA0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E3" w:rsidRDefault="00EB7BE3">
    <w:pPr>
      <w:pStyle w:val="Header"/>
    </w:pPr>
    <w:r>
      <w:rPr>
        <w:noProof/>
      </w:rPr>
      <w:drawing>
        <wp:inline distT="0" distB="0" distL="0" distR="0">
          <wp:extent cx="1912054" cy="774915"/>
          <wp:effectExtent l="0" t="0" r="0" b="635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12326" cy="775025"/>
                  </a:xfrm>
                  <a:prstGeom prst="rect">
                    <a:avLst/>
                  </a:prstGeom>
                  <a:noFill/>
                  <a:ln>
                    <a:noFill/>
                  </a:ln>
                </pic:spPr>
              </pic:pic>
            </a:graphicData>
          </a:graphic>
        </wp:inline>
      </w:drawing>
    </w:r>
  </w:p>
  <w:p w:rsidR="00EB7BE3" w:rsidRDefault="00EB7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3A0"/>
    <w:multiLevelType w:val="hybridMultilevel"/>
    <w:tmpl w:val="5C6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7D0A"/>
    <w:multiLevelType w:val="hybridMultilevel"/>
    <w:tmpl w:val="91D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6921"/>
    <w:multiLevelType w:val="hybridMultilevel"/>
    <w:tmpl w:val="D57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0574"/>
    <w:multiLevelType w:val="hybridMultilevel"/>
    <w:tmpl w:val="A76E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73471"/>
    <w:multiLevelType w:val="hybridMultilevel"/>
    <w:tmpl w:val="44C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94FA0"/>
    <w:multiLevelType w:val="hybridMultilevel"/>
    <w:tmpl w:val="D5F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B05DF"/>
    <w:multiLevelType w:val="hybridMultilevel"/>
    <w:tmpl w:val="B606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13071"/>
    <w:multiLevelType w:val="hybridMultilevel"/>
    <w:tmpl w:val="83A029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E7967"/>
    <w:multiLevelType w:val="hybridMultilevel"/>
    <w:tmpl w:val="640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A6C07"/>
    <w:multiLevelType w:val="hybridMultilevel"/>
    <w:tmpl w:val="21C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8404B"/>
    <w:multiLevelType w:val="hybridMultilevel"/>
    <w:tmpl w:val="85E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A040D"/>
    <w:multiLevelType w:val="hybridMultilevel"/>
    <w:tmpl w:val="FD0C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B1C51"/>
    <w:multiLevelType w:val="hybridMultilevel"/>
    <w:tmpl w:val="279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1"/>
  </w:num>
  <w:num w:numId="5">
    <w:abstractNumId w:val="7"/>
  </w:num>
  <w:num w:numId="6">
    <w:abstractNumId w:val="0"/>
  </w:num>
  <w:num w:numId="7">
    <w:abstractNumId w:val="4"/>
  </w:num>
  <w:num w:numId="8">
    <w:abstractNumId w:val="10"/>
  </w:num>
  <w:num w:numId="9">
    <w:abstractNumId w:val="2"/>
  </w:num>
  <w:num w:numId="10">
    <w:abstractNumId w:val="12"/>
  </w:num>
  <w:num w:numId="11">
    <w:abstractNumId w:val="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20"/>
  <w:characterSpacingControl w:val="doNotCompress"/>
  <w:footnotePr>
    <w:footnote w:id="0"/>
    <w:footnote w:id="1"/>
  </w:footnotePr>
  <w:endnotePr>
    <w:endnote w:id="0"/>
    <w:endnote w:id="1"/>
  </w:endnotePr>
  <w:compat/>
  <w:rsids>
    <w:rsidRoot w:val="007E3139"/>
    <w:rsid w:val="0001311F"/>
    <w:rsid w:val="00015310"/>
    <w:rsid w:val="0004165C"/>
    <w:rsid w:val="00043EC3"/>
    <w:rsid w:val="00051189"/>
    <w:rsid w:val="00075297"/>
    <w:rsid w:val="000B12B9"/>
    <w:rsid w:val="000B1608"/>
    <w:rsid w:val="000C4664"/>
    <w:rsid w:val="000C6BEA"/>
    <w:rsid w:val="000F50B4"/>
    <w:rsid w:val="00101725"/>
    <w:rsid w:val="00111100"/>
    <w:rsid w:val="001123AB"/>
    <w:rsid w:val="00126A7C"/>
    <w:rsid w:val="00133B72"/>
    <w:rsid w:val="00143B91"/>
    <w:rsid w:val="001520EE"/>
    <w:rsid w:val="00153951"/>
    <w:rsid w:val="00161F4F"/>
    <w:rsid w:val="001627F5"/>
    <w:rsid w:val="0016504E"/>
    <w:rsid w:val="001757E0"/>
    <w:rsid w:val="00184FBB"/>
    <w:rsid w:val="0019282D"/>
    <w:rsid w:val="00195F3B"/>
    <w:rsid w:val="001A799E"/>
    <w:rsid w:val="001B2CFA"/>
    <w:rsid w:val="001C1651"/>
    <w:rsid w:val="001C3815"/>
    <w:rsid w:val="001D4AAB"/>
    <w:rsid w:val="001F59DA"/>
    <w:rsid w:val="00200944"/>
    <w:rsid w:val="00230AD7"/>
    <w:rsid w:val="00235C17"/>
    <w:rsid w:val="00235D15"/>
    <w:rsid w:val="00237896"/>
    <w:rsid w:val="0025441F"/>
    <w:rsid w:val="002600A1"/>
    <w:rsid w:val="00292414"/>
    <w:rsid w:val="002B18C4"/>
    <w:rsid w:val="002B22D9"/>
    <w:rsid w:val="002C2CEA"/>
    <w:rsid w:val="002C7112"/>
    <w:rsid w:val="002D2CEE"/>
    <w:rsid w:val="002E39F7"/>
    <w:rsid w:val="002E77E1"/>
    <w:rsid w:val="002F7F93"/>
    <w:rsid w:val="00304BDD"/>
    <w:rsid w:val="00322659"/>
    <w:rsid w:val="00322F6C"/>
    <w:rsid w:val="00327FA2"/>
    <w:rsid w:val="00337DDA"/>
    <w:rsid w:val="0035245A"/>
    <w:rsid w:val="00376B68"/>
    <w:rsid w:val="00385C54"/>
    <w:rsid w:val="003A7977"/>
    <w:rsid w:val="003B2904"/>
    <w:rsid w:val="003C2A41"/>
    <w:rsid w:val="003C4C7B"/>
    <w:rsid w:val="003F75A3"/>
    <w:rsid w:val="0041765B"/>
    <w:rsid w:val="0041787A"/>
    <w:rsid w:val="0042247B"/>
    <w:rsid w:val="004278D7"/>
    <w:rsid w:val="00432B9A"/>
    <w:rsid w:val="004339A7"/>
    <w:rsid w:val="00447AB5"/>
    <w:rsid w:val="004662B1"/>
    <w:rsid w:val="00476D86"/>
    <w:rsid w:val="004836F0"/>
    <w:rsid w:val="004B0AE1"/>
    <w:rsid w:val="004B1264"/>
    <w:rsid w:val="004B23DC"/>
    <w:rsid w:val="004B286B"/>
    <w:rsid w:val="004B3784"/>
    <w:rsid w:val="004F2A91"/>
    <w:rsid w:val="00502710"/>
    <w:rsid w:val="005042CB"/>
    <w:rsid w:val="0052612C"/>
    <w:rsid w:val="005304F9"/>
    <w:rsid w:val="00532FC9"/>
    <w:rsid w:val="0053640E"/>
    <w:rsid w:val="00540FE2"/>
    <w:rsid w:val="005435A9"/>
    <w:rsid w:val="00555E9C"/>
    <w:rsid w:val="00581BDA"/>
    <w:rsid w:val="005A44E2"/>
    <w:rsid w:val="005B5693"/>
    <w:rsid w:val="005B6F07"/>
    <w:rsid w:val="005C421A"/>
    <w:rsid w:val="005E5ABA"/>
    <w:rsid w:val="005F0729"/>
    <w:rsid w:val="005F409D"/>
    <w:rsid w:val="00624956"/>
    <w:rsid w:val="00631AE2"/>
    <w:rsid w:val="00634A62"/>
    <w:rsid w:val="00647A30"/>
    <w:rsid w:val="00651B7D"/>
    <w:rsid w:val="00662EC4"/>
    <w:rsid w:val="00664C75"/>
    <w:rsid w:val="00666116"/>
    <w:rsid w:val="00671D99"/>
    <w:rsid w:val="00683E20"/>
    <w:rsid w:val="00691D30"/>
    <w:rsid w:val="00695F70"/>
    <w:rsid w:val="006A69E4"/>
    <w:rsid w:val="006C5E4D"/>
    <w:rsid w:val="006D4583"/>
    <w:rsid w:val="006E19A0"/>
    <w:rsid w:val="006E2D40"/>
    <w:rsid w:val="006F38C5"/>
    <w:rsid w:val="006F3BDF"/>
    <w:rsid w:val="0070090E"/>
    <w:rsid w:val="00715060"/>
    <w:rsid w:val="007175A7"/>
    <w:rsid w:val="007355CA"/>
    <w:rsid w:val="00736A52"/>
    <w:rsid w:val="00743C2F"/>
    <w:rsid w:val="00751FC5"/>
    <w:rsid w:val="0076133C"/>
    <w:rsid w:val="007663D5"/>
    <w:rsid w:val="00770101"/>
    <w:rsid w:val="00776DC2"/>
    <w:rsid w:val="0078189A"/>
    <w:rsid w:val="00784D22"/>
    <w:rsid w:val="007965A5"/>
    <w:rsid w:val="00797BC7"/>
    <w:rsid w:val="007B0239"/>
    <w:rsid w:val="007B4549"/>
    <w:rsid w:val="007C0D7D"/>
    <w:rsid w:val="007D4B76"/>
    <w:rsid w:val="007D78B8"/>
    <w:rsid w:val="007E3139"/>
    <w:rsid w:val="00805F1D"/>
    <w:rsid w:val="008114A3"/>
    <w:rsid w:val="00811CC3"/>
    <w:rsid w:val="0082088D"/>
    <w:rsid w:val="00823F42"/>
    <w:rsid w:val="00832D2A"/>
    <w:rsid w:val="008369DA"/>
    <w:rsid w:val="00841362"/>
    <w:rsid w:val="00857798"/>
    <w:rsid w:val="00873980"/>
    <w:rsid w:val="008856B4"/>
    <w:rsid w:val="00890922"/>
    <w:rsid w:val="00892BB0"/>
    <w:rsid w:val="00895A0F"/>
    <w:rsid w:val="008A4A46"/>
    <w:rsid w:val="008B0B0D"/>
    <w:rsid w:val="008C19C2"/>
    <w:rsid w:val="008D3039"/>
    <w:rsid w:val="008D4822"/>
    <w:rsid w:val="008D5D7C"/>
    <w:rsid w:val="008F2EB9"/>
    <w:rsid w:val="008F3652"/>
    <w:rsid w:val="008F5699"/>
    <w:rsid w:val="00907EA9"/>
    <w:rsid w:val="009164D2"/>
    <w:rsid w:val="00927932"/>
    <w:rsid w:val="00930A69"/>
    <w:rsid w:val="0096764E"/>
    <w:rsid w:val="00972108"/>
    <w:rsid w:val="00986133"/>
    <w:rsid w:val="00991127"/>
    <w:rsid w:val="009933DF"/>
    <w:rsid w:val="00994F2D"/>
    <w:rsid w:val="009B5A8F"/>
    <w:rsid w:val="009C48A2"/>
    <w:rsid w:val="009C5D87"/>
    <w:rsid w:val="009D2ED5"/>
    <w:rsid w:val="009E376F"/>
    <w:rsid w:val="009F2AB2"/>
    <w:rsid w:val="009F3537"/>
    <w:rsid w:val="009F6A39"/>
    <w:rsid w:val="00A16DE3"/>
    <w:rsid w:val="00A20017"/>
    <w:rsid w:val="00A3097A"/>
    <w:rsid w:val="00A44666"/>
    <w:rsid w:val="00A51496"/>
    <w:rsid w:val="00A61B53"/>
    <w:rsid w:val="00A620E0"/>
    <w:rsid w:val="00A6666D"/>
    <w:rsid w:val="00A738BC"/>
    <w:rsid w:val="00AC2C33"/>
    <w:rsid w:val="00AC3DCD"/>
    <w:rsid w:val="00AE4446"/>
    <w:rsid w:val="00AF18BD"/>
    <w:rsid w:val="00AF1994"/>
    <w:rsid w:val="00B122BA"/>
    <w:rsid w:val="00B1406D"/>
    <w:rsid w:val="00B26571"/>
    <w:rsid w:val="00B3678A"/>
    <w:rsid w:val="00B510E9"/>
    <w:rsid w:val="00B534D6"/>
    <w:rsid w:val="00B60315"/>
    <w:rsid w:val="00B7662A"/>
    <w:rsid w:val="00B824AA"/>
    <w:rsid w:val="00B91541"/>
    <w:rsid w:val="00BB75FD"/>
    <w:rsid w:val="00BB7D6D"/>
    <w:rsid w:val="00BC5E40"/>
    <w:rsid w:val="00BD2EF7"/>
    <w:rsid w:val="00BF01C9"/>
    <w:rsid w:val="00BF289A"/>
    <w:rsid w:val="00C056FB"/>
    <w:rsid w:val="00C05EAB"/>
    <w:rsid w:val="00C136ED"/>
    <w:rsid w:val="00C31C19"/>
    <w:rsid w:val="00C52036"/>
    <w:rsid w:val="00C533A2"/>
    <w:rsid w:val="00C62053"/>
    <w:rsid w:val="00CA0CF3"/>
    <w:rsid w:val="00CE1AAA"/>
    <w:rsid w:val="00D16517"/>
    <w:rsid w:val="00D220C1"/>
    <w:rsid w:val="00D25EDB"/>
    <w:rsid w:val="00D41CEB"/>
    <w:rsid w:val="00D432A5"/>
    <w:rsid w:val="00D4470C"/>
    <w:rsid w:val="00D504EB"/>
    <w:rsid w:val="00D613EC"/>
    <w:rsid w:val="00DA0861"/>
    <w:rsid w:val="00DB40CF"/>
    <w:rsid w:val="00DB5DC0"/>
    <w:rsid w:val="00DC2D9C"/>
    <w:rsid w:val="00DC3B8D"/>
    <w:rsid w:val="00DC5CCD"/>
    <w:rsid w:val="00DC7497"/>
    <w:rsid w:val="00DD4609"/>
    <w:rsid w:val="00DD7888"/>
    <w:rsid w:val="00DE1C11"/>
    <w:rsid w:val="00E14BB7"/>
    <w:rsid w:val="00E236F9"/>
    <w:rsid w:val="00E341E5"/>
    <w:rsid w:val="00E54663"/>
    <w:rsid w:val="00E54B72"/>
    <w:rsid w:val="00E55AAF"/>
    <w:rsid w:val="00E62ED2"/>
    <w:rsid w:val="00E67E20"/>
    <w:rsid w:val="00EA2D84"/>
    <w:rsid w:val="00EB7BE3"/>
    <w:rsid w:val="00ED6938"/>
    <w:rsid w:val="00ED6E21"/>
    <w:rsid w:val="00EE0E27"/>
    <w:rsid w:val="00F0300A"/>
    <w:rsid w:val="00F302BE"/>
    <w:rsid w:val="00F40C8B"/>
    <w:rsid w:val="00F554A9"/>
    <w:rsid w:val="00F57FB7"/>
    <w:rsid w:val="00F805E1"/>
    <w:rsid w:val="00F81B64"/>
    <w:rsid w:val="00F95C17"/>
    <w:rsid w:val="00FA0C2A"/>
    <w:rsid w:val="00FC7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s>
</file>

<file path=word/webSettings.xml><?xml version="1.0" encoding="utf-8"?>
<w:webSettings xmlns:r="http://schemas.openxmlformats.org/officeDocument/2006/relationships" xmlns:w="http://schemas.openxmlformats.org/wordprocessingml/2006/main">
  <w:divs>
    <w:div w:id="985431242">
      <w:bodyDiv w:val="1"/>
      <w:marLeft w:val="0"/>
      <w:marRight w:val="0"/>
      <w:marTop w:val="0"/>
      <w:marBottom w:val="0"/>
      <w:divBdr>
        <w:top w:val="none" w:sz="0" w:space="0" w:color="auto"/>
        <w:left w:val="none" w:sz="0" w:space="0" w:color="auto"/>
        <w:bottom w:val="none" w:sz="0" w:space="0" w:color="auto"/>
        <w:right w:val="none" w:sz="0" w:space="0" w:color="auto"/>
      </w:divBdr>
    </w:div>
    <w:div w:id="1198855450">
      <w:bodyDiv w:val="1"/>
      <w:marLeft w:val="0"/>
      <w:marRight w:val="0"/>
      <w:marTop w:val="0"/>
      <w:marBottom w:val="0"/>
      <w:divBdr>
        <w:top w:val="none" w:sz="0" w:space="0" w:color="auto"/>
        <w:left w:val="none" w:sz="0" w:space="0" w:color="auto"/>
        <w:bottom w:val="none" w:sz="0" w:space="0" w:color="auto"/>
        <w:right w:val="none" w:sz="0" w:space="0" w:color="auto"/>
      </w:divBdr>
    </w:div>
    <w:div w:id="1719164967">
      <w:bodyDiv w:val="1"/>
      <w:marLeft w:val="0"/>
      <w:marRight w:val="0"/>
      <w:marTop w:val="0"/>
      <w:marBottom w:val="0"/>
      <w:divBdr>
        <w:top w:val="none" w:sz="0" w:space="0" w:color="auto"/>
        <w:left w:val="none" w:sz="0" w:space="0" w:color="auto"/>
        <w:bottom w:val="none" w:sz="0" w:space="0" w:color="auto"/>
        <w:right w:val="none" w:sz="0" w:space="0" w:color="auto"/>
      </w:divBdr>
    </w:div>
    <w:div w:id="18632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go.itdp.org/display/live/Eight+Principl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dp.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orma222.com/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iken-yamamoto.co.jp/index.html?page=ry_proj_detail&amp;id=72&amp;lng=_Eng" TargetMode="External"/><Relationship Id="rId4" Type="http://schemas.openxmlformats.org/officeDocument/2006/relationships/settings" Target="settings.xml"/><Relationship Id="rId9" Type="http://schemas.openxmlformats.org/officeDocument/2006/relationships/hyperlink" Target="http://www.rpbw.com/project/60/central-st-giles-court-mixed-use-develop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i_14136956b7e3b733"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0131C-C77D-EA41-8CA3-1F3328C4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Dan.Klotz</dc:creator>
  <cp:lastModifiedBy>Gabriel Lewenstein</cp:lastModifiedBy>
  <cp:revision>13</cp:revision>
  <cp:lastPrinted>2013-11-19T15:22:00Z</cp:lastPrinted>
  <dcterms:created xsi:type="dcterms:W3CDTF">2013-11-20T22:54:00Z</dcterms:created>
  <dcterms:modified xsi:type="dcterms:W3CDTF">2013-11-21T15:13:00Z</dcterms:modified>
</cp:coreProperties>
</file>