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9D892" w14:textId="1595BDEC" w:rsidR="003E7FA0" w:rsidRPr="0054300E" w:rsidRDefault="00112ADE" w:rsidP="003F6DFC">
      <w:pPr>
        <w:jc w:val="center"/>
        <w:rPr>
          <w:sz w:val="22"/>
          <w:szCs w:val="22"/>
        </w:rPr>
      </w:pPr>
      <w:r w:rsidRPr="0054300E">
        <w:rPr>
          <w:sz w:val="22"/>
          <w:szCs w:val="22"/>
        </w:rPr>
        <w:t>###</w:t>
      </w:r>
      <w:r w:rsidR="009C0EC8" w:rsidRPr="0054300E">
        <w:rPr>
          <w:sz w:val="22"/>
          <w:szCs w:val="22"/>
        </w:rPr>
        <w:t>FOR IMMEDIATE RELEASE</w:t>
      </w:r>
      <w:r w:rsidRPr="0054300E">
        <w:rPr>
          <w:sz w:val="22"/>
          <w:szCs w:val="22"/>
        </w:rPr>
        <w:t>###</w:t>
      </w:r>
      <w:r w:rsidRPr="0054300E">
        <w:rPr>
          <w:sz w:val="22"/>
          <w:szCs w:val="22"/>
        </w:rPr>
        <w:br/>
      </w:r>
    </w:p>
    <w:p w14:paraId="697410DA" w14:textId="67A0C985" w:rsidR="003E7FA0" w:rsidRPr="0054300E" w:rsidRDefault="003E7FA0" w:rsidP="003E7FA0">
      <w:pPr>
        <w:rPr>
          <w:sz w:val="22"/>
          <w:szCs w:val="22"/>
        </w:rPr>
      </w:pPr>
      <w:r w:rsidRPr="0054300E">
        <w:rPr>
          <w:sz w:val="22"/>
          <w:szCs w:val="22"/>
        </w:rPr>
        <w:t xml:space="preserve">From: </w:t>
      </w:r>
      <w:r w:rsidR="004812B5" w:rsidRPr="0054300E">
        <w:rPr>
          <w:sz w:val="22"/>
          <w:szCs w:val="22"/>
        </w:rPr>
        <w:tab/>
      </w:r>
      <w:r w:rsidR="004812B5" w:rsidRPr="0054300E">
        <w:rPr>
          <w:sz w:val="22"/>
          <w:szCs w:val="22"/>
        </w:rPr>
        <w:tab/>
      </w:r>
      <w:r w:rsidRPr="0054300E">
        <w:rPr>
          <w:sz w:val="22"/>
          <w:szCs w:val="22"/>
        </w:rPr>
        <w:t>Institute for Transportation and Development Policy (ITDP)</w:t>
      </w:r>
    </w:p>
    <w:p w14:paraId="4025322F" w14:textId="77777777" w:rsidR="003E7FA0" w:rsidRPr="0054300E" w:rsidRDefault="003E7FA0" w:rsidP="003E7FA0">
      <w:pPr>
        <w:rPr>
          <w:sz w:val="22"/>
          <w:szCs w:val="22"/>
        </w:rPr>
      </w:pPr>
    </w:p>
    <w:p w14:paraId="13058EF1" w14:textId="7CC1CADF" w:rsidR="00BA1A6E" w:rsidRPr="0054300E" w:rsidRDefault="003E7FA0" w:rsidP="009B79C7">
      <w:pPr>
        <w:rPr>
          <w:sz w:val="22"/>
          <w:szCs w:val="22"/>
        </w:rPr>
      </w:pPr>
      <w:r w:rsidRPr="0054300E">
        <w:rPr>
          <w:sz w:val="22"/>
          <w:szCs w:val="22"/>
        </w:rPr>
        <w:t xml:space="preserve">Contact: </w:t>
      </w:r>
      <w:r w:rsidRPr="0054300E">
        <w:rPr>
          <w:sz w:val="22"/>
          <w:szCs w:val="22"/>
        </w:rPr>
        <w:tab/>
      </w:r>
      <w:r w:rsidR="009B79C7" w:rsidRPr="0054300E">
        <w:rPr>
          <w:sz w:val="22"/>
          <w:szCs w:val="22"/>
        </w:rPr>
        <w:t>Jemilah Magnusson</w:t>
      </w:r>
      <w:r w:rsidR="00BA1A6E" w:rsidRPr="0054300E">
        <w:rPr>
          <w:sz w:val="22"/>
          <w:szCs w:val="22"/>
        </w:rPr>
        <w:t>, ITDP Communications Manager</w:t>
      </w:r>
      <w:r w:rsidR="009B79C7" w:rsidRPr="0054300E">
        <w:rPr>
          <w:sz w:val="22"/>
          <w:szCs w:val="22"/>
        </w:rPr>
        <w:t xml:space="preserve"> </w:t>
      </w:r>
      <w:r w:rsidR="00BA1A6E" w:rsidRPr="0054300E">
        <w:rPr>
          <w:sz w:val="22"/>
          <w:szCs w:val="22"/>
        </w:rPr>
        <w:tab/>
      </w:r>
      <w:r w:rsidR="00BA1A6E" w:rsidRPr="0054300E">
        <w:rPr>
          <w:sz w:val="22"/>
          <w:szCs w:val="22"/>
        </w:rPr>
        <w:tab/>
      </w:r>
      <w:r w:rsidR="00BA1A6E" w:rsidRPr="0054300E">
        <w:rPr>
          <w:sz w:val="22"/>
          <w:szCs w:val="22"/>
        </w:rPr>
        <w:tab/>
      </w:r>
      <w:r w:rsidR="00BA1A6E" w:rsidRPr="0054300E">
        <w:rPr>
          <w:sz w:val="22"/>
          <w:szCs w:val="22"/>
        </w:rPr>
        <w:tab/>
      </w:r>
      <w:r w:rsidR="00BA1A6E" w:rsidRPr="0054300E">
        <w:rPr>
          <w:sz w:val="22"/>
          <w:szCs w:val="22"/>
        </w:rPr>
        <w:tab/>
      </w:r>
      <w:hyperlink r:id="rId7" w:history="1">
        <w:r w:rsidR="00BA1A6E" w:rsidRPr="0054300E">
          <w:rPr>
            <w:rStyle w:val="Hyperlink"/>
            <w:sz w:val="22"/>
            <w:szCs w:val="22"/>
          </w:rPr>
          <w:t>jemilah.magnusson@itdp.org</w:t>
        </w:r>
      </w:hyperlink>
    </w:p>
    <w:p w14:paraId="7133E8BF" w14:textId="3190D72E" w:rsidR="003E7FA0" w:rsidRPr="0054300E" w:rsidRDefault="00BA1A6E" w:rsidP="003E7FA0">
      <w:pPr>
        <w:rPr>
          <w:sz w:val="22"/>
          <w:szCs w:val="22"/>
        </w:rPr>
      </w:pPr>
      <w:r w:rsidRPr="0054300E">
        <w:rPr>
          <w:sz w:val="22"/>
          <w:szCs w:val="22"/>
        </w:rPr>
        <w:tab/>
      </w:r>
      <w:r w:rsidRPr="0054300E">
        <w:rPr>
          <w:sz w:val="22"/>
          <w:szCs w:val="22"/>
        </w:rPr>
        <w:tab/>
        <w:t>Mobile: (917) 539-6074</w:t>
      </w:r>
    </w:p>
    <w:p w14:paraId="726C2035" w14:textId="2D636108" w:rsidR="003E7FA0" w:rsidRPr="0054300E" w:rsidRDefault="003E7FA0" w:rsidP="003E7FA0">
      <w:pPr>
        <w:rPr>
          <w:sz w:val="22"/>
          <w:szCs w:val="22"/>
          <w:u w:val="single"/>
        </w:rPr>
      </w:pPr>
      <w:r w:rsidRPr="0054300E">
        <w:rPr>
          <w:sz w:val="22"/>
          <w:szCs w:val="22"/>
          <w:u w:val="single"/>
        </w:rPr>
        <w:tab/>
      </w:r>
      <w:r w:rsidRPr="0054300E">
        <w:rPr>
          <w:sz w:val="22"/>
          <w:szCs w:val="22"/>
          <w:u w:val="single"/>
        </w:rPr>
        <w:tab/>
      </w:r>
      <w:r w:rsidRPr="0054300E">
        <w:rPr>
          <w:sz w:val="22"/>
          <w:szCs w:val="22"/>
          <w:u w:val="single"/>
        </w:rPr>
        <w:tab/>
      </w:r>
      <w:r w:rsidRPr="0054300E">
        <w:rPr>
          <w:sz w:val="22"/>
          <w:szCs w:val="22"/>
          <w:u w:val="single"/>
        </w:rPr>
        <w:tab/>
      </w:r>
      <w:r w:rsidRPr="0054300E">
        <w:rPr>
          <w:sz w:val="22"/>
          <w:szCs w:val="22"/>
          <w:u w:val="single"/>
        </w:rPr>
        <w:tab/>
      </w:r>
      <w:r w:rsidRPr="0054300E">
        <w:rPr>
          <w:sz w:val="22"/>
          <w:szCs w:val="22"/>
          <w:u w:val="single"/>
        </w:rPr>
        <w:tab/>
      </w:r>
      <w:r w:rsidRPr="0054300E">
        <w:rPr>
          <w:sz w:val="22"/>
          <w:szCs w:val="22"/>
          <w:u w:val="single"/>
        </w:rPr>
        <w:tab/>
      </w:r>
      <w:r w:rsidRPr="0054300E">
        <w:rPr>
          <w:sz w:val="22"/>
          <w:szCs w:val="22"/>
          <w:u w:val="single"/>
        </w:rPr>
        <w:tab/>
      </w:r>
      <w:r w:rsidRPr="0054300E">
        <w:rPr>
          <w:sz w:val="22"/>
          <w:szCs w:val="22"/>
          <w:u w:val="single"/>
        </w:rPr>
        <w:tab/>
      </w:r>
      <w:r w:rsidRPr="0054300E">
        <w:rPr>
          <w:sz w:val="22"/>
          <w:szCs w:val="22"/>
          <w:u w:val="single"/>
        </w:rPr>
        <w:tab/>
      </w:r>
      <w:r w:rsidRPr="0054300E">
        <w:rPr>
          <w:sz w:val="22"/>
          <w:szCs w:val="22"/>
          <w:u w:val="single"/>
        </w:rPr>
        <w:tab/>
      </w:r>
      <w:r w:rsidRPr="0054300E">
        <w:rPr>
          <w:sz w:val="22"/>
          <w:szCs w:val="22"/>
          <w:u w:val="single"/>
        </w:rPr>
        <w:tab/>
      </w:r>
    </w:p>
    <w:p w14:paraId="5BF9ACF6" w14:textId="77777777" w:rsidR="009B79C7" w:rsidRPr="0054300E" w:rsidRDefault="009B79C7" w:rsidP="009B79C7">
      <w:pPr>
        <w:jc w:val="center"/>
        <w:rPr>
          <w:b/>
          <w:sz w:val="22"/>
          <w:szCs w:val="22"/>
        </w:rPr>
      </w:pPr>
    </w:p>
    <w:p w14:paraId="1FBB8EBA" w14:textId="77777777" w:rsidR="00D12493" w:rsidRPr="0054300E" w:rsidRDefault="00112ADE" w:rsidP="009B79C7">
      <w:pPr>
        <w:jc w:val="center"/>
        <w:rPr>
          <w:b/>
          <w:sz w:val="22"/>
          <w:szCs w:val="22"/>
        </w:rPr>
      </w:pPr>
      <w:r w:rsidRPr="0054300E">
        <w:rPr>
          <w:b/>
          <w:sz w:val="22"/>
          <w:szCs w:val="22"/>
        </w:rPr>
        <w:t xml:space="preserve">Belo Horizonte, Rio de Janeiro, São Paulo Win 2015 Sustainable </w:t>
      </w:r>
    </w:p>
    <w:p w14:paraId="391F7572" w14:textId="795F4896" w:rsidR="009B79C7" w:rsidRPr="0054300E" w:rsidRDefault="00112ADE" w:rsidP="009B79C7">
      <w:pPr>
        <w:jc w:val="center"/>
        <w:rPr>
          <w:b/>
          <w:sz w:val="22"/>
          <w:szCs w:val="22"/>
        </w:rPr>
      </w:pPr>
      <w:r w:rsidRPr="0054300E">
        <w:rPr>
          <w:b/>
          <w:sz w:val="22"/>
          <w:szCs w:val="22"/>
        </w:rPr>
        <w:t>Transport Award</w:t>
      </w:r>
      <w:r w:rsidRPr="0054300E">
        <w:rPr>
          <w:b/>
          <w:sz w:val="22"/>
          <w:szCs w:val="22"/>
        </w:rPr>
        <w:br/>
      </w:r>
    </w:p>
    <w:p w14:paraId="362ADCFD" w14:textId="72CE74F6" w:rsidR="00112ADE" w:rsidRPr="0054300E" w:rsidRDefault="00112ADE" w:rsidP="009B79C7">
      <w:pPr>
        <w:jc w:val="center"/>
        <w:rPr>
          <w:i/>
          <w:sz w:val="22"/>
          <w:szCs w:val="22"/>
        </w:rPr>
      </w:pPr>
      <w:r w:rsidRPr="0054300E">
        <w:rPr>
          <w:i/>
          <w:sz w:val="22"/>
          <w:szCs w:val="22"/>
        </w:rPr>
        <w:t>10</w:t>
      </w:r>
      <w:r w:rsidRPr="0054300E">
        <w:rPr>
          <w:i/>
          <w:sz w:val="22"/>
          <w:szCs w:val="22"/>
          <w:vertAlign w:val="superscript"/>
        </w:rPr>
        <w:t>th</w:t>
      </w:r>
      <w:r w:rsidRPr="0054300E">
        <w:rPr>
          <w:i/>
          <w:sz w:val="22"/>
          <w:szCs w:val="22"/>
        </w:rPr>
        <w:t xml:space="preserve"> Annual Award Gives First 3-way Tie</w:t>
      </w:r>
      <w:r w:rsidR="00D12493" w:rsidRPr="0054300E">
        <w:rPr>
          <w:i/>
          <w:sz w:val="22"/>
          <w:szCs w:val="22"/>
        </w:rPr>
        <w:t xml:space="preserve"> to Three Brazilian Cities</w:t>
      </w:r>
    </w:p>
    <w:p w14:paraId="63342102" w14:textId="77777777" w:rsidR="003F6DFC" w:rsidRPr="0054300E" w:rsidRDefault="003F6DFC">
      <w:pPr>
        <w:rPr>
          <w:sz w:val="22"/>
          <w:szCs w:val="22"/>
        </w:rPr>
      </w:pPr>
    </w:p>
    <w:p w14:paraId="7A4144D8" w14:textId="40FF231B" w:rsidR="00071BE5" w:rsidRPr="0054300E" w:rsidRDefault="00604677">
      <w:pPr>
        <w:rPr>
          <w:sz w:val="22"/>
          <w:szCs w:val="22"/>
        </w:rPr>
      </w:pPr>
      <w:r w:rsidRPr="0054300E">
        <w:rPr>
          <w:sz w:val="22"/>
          <w:szCs w:val="22"/>
        </w:rPr>
        <w:t>Washington, DC</w:t>
      </w:r>
      <w:r w:rsidR="003F6DFC" w:rsidRPr="0054300E">
        <w:rPr>
          <w:sz w:val="22"/>
          <w:szCs w:val="22"/>
        </w:rPr>
        <w:t xml:space="preserve"> (</w:t>
      </w:r>
      <w:r w:rsidR="00112ADE" w:rsidRPr="0054300E">
        <w:rPr>
          <w:sz w:val="22"/>
          <w:szCs w:val="22"/>
        </w:rPr>
        <w:t>January 13, 2015</w:t>
      </w:r>
      <w:r w:rsidR="003F6DFC" w:rsidRPr="0054300E">
        <w:rPr>
          <w:sz w:val="22"/>
          <w:szCs w:val="22"/>
        </w:rPr>
        <w:t xml:space="preserve">) </w:t>
      </w:r>
      <w:r w:rsidR="004812B5" w:rsidRPr="0054300E">
        <w:rPr>
          <w:sz w:val="22"/>
          <w:szCs w:val="22"/>
        </w:rPr>
        <w:t>–</w:t>
      </w:r>
      <w:r w:rsidR="00071BE5" w:rsidRPr="0054300E">
        <w:rPr>
          <w:sz w:val="22"/>
          <w:szCs w:val="22"/>
        </w:rPr>
        <w:t xml:space="preserve"> The Sustainable Transport Award Committee gave its tenth annual award to Belo Horizonte, Rio de Janeiro, and São Paulo, the first ever award to result in a three-way tie, giving credit to the scale and substance of Brazil’s achi</w:t>
      </w:r>
      <w:r w:rsidR="00CB4045" w:rsidRPr="0054300E">
        <w:rPr>
          <w:sz w:val="22"/>
          <w:szCs w:val="22"/>
        </w:rPr>
        <w:t xml:space="preserve">evements in increasing mobility and enhancing </w:t>
      </w:r>
      <w:r w:rsidR="00555009" w:rsidRPr="0054300E">
        <w:rPr>
          <w:sz w:val="22"/>
          <w:szCs w:val="22"/>
        </w:rPr>
        <w:t>quality of life in its major cities.</w:t>
      </w:r>
    </w:p>
    <w:p w14:paraId="3D724E02" w14:textId="77777777" w:rsidR="00A20913" w:rsidRPr="0054300E" w:rsidRDefault="00A20913">
      <w:pPr>
        <w:rPr>
          <w:sz w:val="22"/>
          <w:szCs w:val="22"/>
        </w:rPr>
      </w:pPr>
    </w:p>
    <w:p w14:paraId="6C57C59C" w14:textId="77777777" w:rsidR="00A20913" w:rsidRPr="0054300E" w:rsidRDefault="00A20913" w:rsidP="00A20913">
      <w:pPr>
        <w:rPr>
          <w:rFonts w:eastAsia="Times New Roman" w:cs="Times New Roman"/>
          <w:sz w:val="22"/>
          <w:szCs w:val="22"/>
        </w:rPr>
      </w:pPr>
      <w:r w:rsidRPr="0054300E">
        <w:rPr>
          <w:rFonts w:eastAsia="Times New Roman" w:cs="Times New Roman"/>
          <w:color w:val="222222"/>
          <w:sz w:val="22"/>
          <w:szCs w:val="22"/>
          <w:shd w:val="clear" w:color="auto" w:fill="FFFFFF"/>
        </w:rPr>
        <w:t>The Sustainable Transport Awards were accepted by Mayor Marcio Lacerda of Belo Horizonte, Laudemar Aguiar, Head of International Relations for Rio de Janerio, and Ciro Biderman, Chief of Staff for SPTrans. The program featured a keynote address by Timothy Papandreou, director of strategic planning and policy of SFMTA, who accepted the award on behalf of the city of San Francisco in 2012.</w:t>
      </w:r>
    </w:p>
    <w:p w14:paraId="51643B7A" w14:textId="77777777" w:rsidR="00365FB6" w:rsidRPr="0054300E" w:rsidRDefault="00365FB6">
      <w:pPr>
        <w:rPr>
          <w:sz w:val="22"/>
          <w:szCs w:val="22"/>
        </w:rPr>
      </w:pPr>
    </w:p>
    <w:p w14:paraId="1DABE3AE" w14:textId="30A6D798" w:rsidR="00555009" w:rsidRPr="0054300E" w:rsidRDefault="00555009">
      <w:pPr>
        <w:rPr>
          <w:sz w:val="22"/>
          <w:szCs w:val="22"/>
        </w:rPr>
      </w:pPr>
      <w:r w:rsidRPr="0054300E">
        <w:rPr>
          <w:sz w:val="22"/>
          <w:szCs w:val="22"/>
        </w:rPr>
        <w:t>In 2014</w:t>
      </w:r>
      <w:r w:rsidR="00D03EA8" w:rsidRPr="0054300E">
        <w:rPr>
          <w:sz w:val="22"/>
          <w:szCs w:val="22"/>
        </w:rPr>
        <w:t xml:space="preserve">, </w:t>
      </w:r>
      <w:r w:rsidRPr="0054300E">
        <w:rPr>
          <w:sz w:val="22"/>
          <w:szCs w:val="22"/>
        </w:rPr>
        <w:t>Belo Horizonte implemented the first projects of th</w:t>
      </w:r>
      <w:r w:rsidR="00F1081B" w:rsidRPr="0054300E">
        <w:rPr>
          <w:sz w:val="22"/>
          <w:szCs w:val="22"/>
        </w:rPr>
        <w:t xml:space="preserve">eir comprehensive Mobility Plan: </w:t>
      </w:r>
      <w:r w:rsidR="003E56A0" w:rsidRPr="0054300E">
        <w:rPr>
          <w:sz w:val="22"/>
          <w:szCs w:val="22"/>
        </w:rPr>
        <w:t>a new, gold-standard bus rapid transit system, MOVE BRT, began operation on two corridors covering 23 km. The city also revitalized its downtown, creating pedestrian-only streets, and implementing 27 km of their planned bikeway network.</w:t>
      </w:r>
    </w:p>
    <w:p w14:paraId="54BAE95F" w14:textId="77777777" w:rsidR="0054300E" w:rsidRPr="0054300E" w:rsidRDefault="0054300E">
      <w:pPr>
        <w:rPr>
          <w:sz w:val="22"/>
          <w:szCs w:val="22"/>
        </w:rPr>
      </w:pPr>
    </w:p>
    <w:p w14:paraId="2197B50F" w14:textId="5A47CC85" w:rsidR="0054300E" w:rsidRPr="0054300E" w:rsidRDefault="0054300E">
      <w:pPr>
        <w:rPr>
          <w:rFonts w:eastAsia="Times New Roman" w:cs="Times New Roman"/>
          <w:sz w:val="22"/>
          <w:szCs w:val="22"/>
        </w:rPr>
      </w:pPr>
      <w:r w:rsidRPr="0054300E">
        <w:rPr>
          <w:sz w:val="22"/>
          <w:szCs w:val="22"/>
        </w:rPr>
        <w:t xml:space="preserve">Mayor Lacerda thanked the committee for recognizing Belo Horizonte’s achievements. </w:t>
      </w:r>
      <w:r w:rsidRPr="0054300E">
        <w:rPr>
          <w:rFonts w:eastAsia="Times New Roman" w:cs="Times New Roman"/>
          <w:color w:val="222222"/>
          <w:sz w:val="22"/>
          <w:szCs w:val="22"/>
          <w:shd w:val="clear" w:color="auto" w:fill="FFFFFF"/>
        </w:rPr>
        <w:t>"We in Belo Horizonte are working every day to make life better. We understand that good transport is fundamental to improving life for everyone in our city. This award means so much to us because it indicates that we are getting better, and that the work is worth it."</w:t>
      </w:r>
    </w:p>
    <w:p w14:paraId="5DE826A9" w14:textId="77777777" w:rsidR="003E56A0" w:rsidRPr="0054300E" w:rsidRDefault="003E56A0">
      <w:pPr>
        <w:rPr>
          <w:sz w:val="22"/>
          <w:szCs w:val="22"/>
        </w:rPr>
      </w:pPr>
    </w:p>
    <w:p w14:paraId="70F476FB" w14:textId="244A18E1" w:rsidR="00A20913" w:rsidRPr="0054300E" w:rsidRDefault="006245D0" w:rsidP="00A20913">
      <w:pPr>
        <w:shd w:val="clear" w:color="auto" w:fill="FFFFFF"/>
        <w:rPr>
          <w:rFonts w:eastAsia="Times New Roman" w:cs="Times New Roman"/>
          <w:color w:val="222222"/>
          <w:sz w:val="22"/>
          <w:szCs w:val="22"/>
        </w:rPr>
      </w:pPr>
      <w:r w:rsidRPr="0054300E">
        <w:rPr>
          <w:sz w:val="22"/>
          <w:szCs w:val="22"/>
        </w:rPr>
        <w:t>Rio de Janeiro has massively invested in public transportation over the past few years. In 2014, the city opened the second of four BRT systems planned ahead of the 2016 Olympics, Transcarioca.  The new, 39 km corridor draws 270,000 daily users, keeping the city on track to achieve the goals of its mobility plan by 2016.</w:t>
      </w:r>
      <w:r w:rsidR="00A20913" w:rsidRPr="0054300E">
        <w:rPr>
          <w:sz w:val="22"/>
          <w:szCs w:val="22"/>
        </w:rPr>
        <w:t xml:space="preserve"> </w:t>
      </w:r>
      <w:r w:rsidR="00A20913" w:rsidRPr="0054300E">
        <w:rPr>
          <w:sz w:val="22"/>
          <w:szCs w:val="22"/>
        </w:rPr>
        <w:br/>
      </w:r>
      <w:r w:rsidR="00A20913" w:rsidRPr="0054300E">
        <w:rPr>
          <w:sz w:val="22"/>
          <w:szCs w:val="22"/>
        </w:rPr>
        <w:br/>
        <w:t>At the ceremony, Mr. Aguiar demonstrated the massive work the city has accomplished already, and how much more was planned. “</w:t>
      </w:r>
      <w:r w:rsidR="00A20913" w:rsidRPr="0054300E">
        <w:rPr>
          <w:rFonts w:eastAsia="Times New Roman" w:cs="Times New Roman"/>
          <w:color w:val="222222"/>
          <w:sz w:val="22"/>
          <w:szCs w:val="22"/>
        </w:rPr>
        <w:t>Rio is transforming. By 2016, 60% of Cariocas will have access to mass transportation. In 2009, that number was only 18%. Every day we are building more BRT, more LRT, more metro, connecting the city, and making it better for everyone."</w:t>
      </w:r>
    </w:p>
    <w:p w14:paraId="18B3A4CD" w14:textId="77777777" w:rsidR="006245D0" w:rsidRPr="0054300E" w:rsidRDefault="006245D0">
      <w:pPr>
        <w:rPr>
          <w:sz w:val="22"/>
          <w:szCs w:val="22"/>
        </w:rPr>
      </w:pPr>
    </w:p>
    <w:p w14:paraId="088DADA6" w14:textId="279DEAFC" w:rsidR="00347735" w:rsidRPr="0054300E" w:rsidRDefault="00347735">
      <w:pPr>
        <w:rPr>
          <w:sz w:val="22"/>
          <w:szCs w:val="22"/>
        </w:rPr>
      </w:pPr>
      <w:r w:rsidRPr="0054300E">
        <w:rPr>
          <w:sz w:val="22"/>
          <w:szCs w:val="22"/>
        </w:rPr>
        <w:t xml:space="preserve">São Paulo massively expanded its cycling network in 2014, and implemented 320 km of exclusive bus lanes, increasing average bus speeds by 21 percent. The city is on track to have 400 km of cycle lanes implemented in 2015, part of an overall 500 km </w:t>
      </w:r>
      <w:r w:rsidRPr="0054300E">
        <w:rPr>
          <w:sz w:val="22"/>
          <w:szCs w:val="22"/>
        </w:rPr>
        <w:lastRenderedPageBreak/>
        <w:t>network. These are just the first steps in an ambitious master plan</w:t>
      </w:r>
      <w:r w:rsidR="006245D0" w:rsidRPr="0054300E">
        <w:rPr>
          <w:sz w:val="22"/>
          <w:szCs w:val="22"/>
        </w:rPr>
        <w:t xml:space="preserve">, which has made São Paulo the first megacity to eliminate parking minimums and replace them with parking maximums citywide. </w:t>
      </w:r>
    </w:p>
    <w:p w14:paraId="49A926F6" w14:textId="77777777" w:rsidR="00A20913" w:rsidRPr="0054300E" w:rsidRDefault="00A20913">
      <w:pPr>
        <w:rPr>
          <w:sz w:val="22"/>
          <w:szCs w:val="22"/>
        </w:rPr>
      </w:pPr>
    </w:p>
    <w:p w14:paraId="7948802F" w14:textId="249DCC7F" w:rsidR="00A20913" w:rsidRPr="0054300E" w:rsidRDefault="00A20913" w:rsidP="0054300E">
      <w:pPr>
        <w:shd w:val="clear" w:color="auto" w:fill="FFFFFF"/>
        <w:rPr>
          <w:rFonts w:eastAsia="Times New Roman" w:cs="Times New Roman"/>
          <w:color w:val="222222"/>
          <w:sz w:val="22"/>
          <w:szCs w:val="22"/>
        </w:rPr>
      </w:pPr>
      <w:r w:rsidRPr="0054300E">
        <w:rPr>
          <w:sz w:val="22"/>
          <w:szCs w:val="22"/>
        </w:rPr>
        <w:t>When accepting the award, Mr. Biderman commented that</w:t>
      </w:r>
      <w:r w:rsidR="0054300E" w:rsidRPr="0054300E">
        <w:rPr>
          <w:sz w:val="22"/>
          <w:szCs w:val="22"/>
        </w:rPr>
        <w:t xml:space="preserve"> lack of money is not always what prevents this type of progress. </w:t>
      </w:r>
      <w:r w:rsidR="0054300E" w:rsidRPr="0054300E">
        <w:rPr>
          <w:rFonts w:eastAsia="Times New Roman" w:cs="Times New Roman"/>
          <w:color w:val="222222"/>
          <w:sz w:val="22"/>
          <w:szCs w:val="22"/>
        </w:rPr>
        <w:t>"Too many cities say they don't have enough money for transport projects, but it isn't about the money. Building bike lanes doesn't cost much. It's about being willing to have the fight to get it done. It's about political will."</w:t>
      </w:r>
    </w:p>
    <w:p w14:paraId="3740F357" w14:textId="77777777" w:rsidR="00CD16DB" w:rsidRPr="0054300E" w:rsidRDefault="00CD16DB">
      <w:pPr>
        <w:rPr>
          <w:sz w:val="22"/>
          <w:szCs w:val="22"/>
        </w:rPr>
      </w:pPr>
    </w:p>
    <w:p w14:paraId="3B3132E2" w14:textId="484904EA" w:rsidR="003F6DFC" w:rsidRPr="0054300E" w:rsidRDefault="00FF2F19">
      <w:pPr>
        <w:rPr>
          <w:rFonts w:eastAsia="Times New Roman" w:cs="Times New Roman"/>
          <w:sz w:val="22"/>
          <w:szCs w:val="22"/>
        </w:rPr>
      </w:pPr>
      <w:r w:rsidRPr="0054300E">
        <w:rPr>
          <w:sz w:val="22"/>
          <w:szCs w:val="22"/>
        </w:rPr>
        <w:t xml:space="preserve">Established in 2005, the </w:t>
      </w:r>
      <w:r w:rsidR="006E4BEB" w:rsidRPr="0054300E">
        <w:rPr>
          <w:rFonts w:cs="Trebuchet MS"/>
          <w:bCs/>
          <w:color w:val="1A1A1A"/>
          <w:sz w:val="22"/>
          <w:szCs w:val="22"/>
        </w:rPr>
        <w:t>Sustainable Transport Award has been given annually to a city that has implemented innovative and sustainable transportation projects in the past year. These strategies must improve mobility for all residents, reduce transportation greenhouse and air pollution emissions, as well as improve safety and access for cyclists and pedestrians. </w:t>
      </w:r>
      <w:r w:rsidR="00BA1A6E" w:rsidRPr="0054300E">
        <w:rPr>
          <w:sz w:val="22"/>
          <w:szCs w:val="22"/>
        </w:rPr>
        <w:t>Finalists are selected by an international committee of development experts and organizations working on sustainable transportation.</w:t>
      </w:r>
    </w:p>
    <w:p w14:paraId="0464C626" w14:textId="77777777" w:rsidR="003F6DFC" w:rsidRPr="0054300E" w:rsidRDefault="003F6DFC">
      <w:pPr>
        <w:rPr>
          <w:sz w:val="22"/>
          <w:szCs w:val="22"/>
        </w:rPr>
      </w:pPr>
      <w:bookmarkStart w:id="0" w:name="_GoBack"/>
      <w:bookmarkEnd w:id="0"/>
    </w:p>
    <w:p w14:paraId="4077BA43" w14:textId="03278CEA" w:rsidR="003F6DFC" w:rsidRPr="0054300E" w:rsidRDefault="003F6DFC" w:rsidP="003F6DFC">
      <w:pPr>
        <w:widowControl w:val="0"/>
        <w:autoSpaceDE w:val="0"/>
        <w:autoSpaceDN w:val="0"/>
        <w:adjustRightInd w:val="0"/>
        <w:rPr>
          <w:rFonts w:cs="Calibri"/>
          <w:sz w:val="22"/>
          <w:szCs w:val="22"/>
        </w:rPr>
      </w:pPr>
      <w:r w:rsidRPr="0054300E">
        <w:rPr>
          <w:rFonts w:cs="Calibri"/>
          <w:sz w:val="22"/>
          <w:szCs w:val="22"/>
        </w:rPr>
        <w:t xml:space="preserve">The </w:t>
      </w:r>
      <w:r w:rsidR="006E4BEB" w:rsidRPr="0054300E">
        <w:rPr>
          <w:rFonts w:cs="Calibri"/>
          <w:sz w:val="22"/>
          <w:szCs w:val="22"/>
        </w:rPr>
        <w:t xml:space="preserve">Sustainable Transport Award </w:t>
      </w:r>
      <w:r w:rsidRPr="0054300E">
        <w:rPr>
          <w:rFonts w:cs="Calibri"/>
          <w:sz w:val="22"/>
          <w:szCs w:val="22"/>
        </w:rPr>
        <w:t xml:space="preserve">finalists </w:t>
      </w:r>
      <w:r w:rsidR="00CD16DB" w:rsidRPr="0054300E">
        <w:rPr>
          <w:rFonts w:cs="Calibri"/>
          <w:sz w:val="22"/>
          <w:szCs w:val="22"/>
        </w:rPr>
        <w:t xml:space="preserve">and winner </w:t>
      </w:r>
      <w:r w:rsidRPr="0054300E">
        <w:rPr>
          <w:rFonts w:cs="Calibri"/>
          <w:sz w:val="22"/>
          <w:szCs w:val="22"/>
        </w:rPr>
        <w:t xml:space="preserve">are chosen by a Committee that includes the most respected experts and organizations working internationally on sustainable transportation. </w:t>
      </w:r>
      <w:r w:rsidR="0084517F" w:rsidRPr="0054300E">
        <w:rPr>
          <w:rFonts w:cs="Calibri"/>
          <w:sz w:val="22"/>
          <w:szCs w:val="22"/>
        </w:rPr>
        <w:t>The 2015 Committee represents:</w:t>
      </w:r>
    </w:p>
    <w:p w14:paraId="4C317787" w14:textId="77777777" w:rsidR="003F6DFC" w:rsidRPr="0054300E" w:rsidRDefault="003F6DFC" w:rsidP="003F6DFC">
      <w:pPr>
        <w:widowControl w:val="0"/>
        <w:autoSpaceDE w:val="0"/>
        <w:autoSpaceDN w:val="0"/>
        <w:adjustRightInd w:val="0"/>
        <w:rPr>
          <w:rFonts w:cs="Calibri"/>
          <w:sz w:val="22"/>
          <w:szCs w:val="22"/>
        </w:rPr>
      </w:pPr>
    </w:p>
    <w:p w14:paraId="20C3520F" w14:textId="77777777" w:rsidR="003F6DFC" w:rsidRPr="0054300E" w:rsidRDefault="003F6DFC" w:rsidP="003F6DFC">
      <w:pPr>
        <w:widowControl w:val="0"/>
        <w:numPr>
          <w:ilvl w:val="0"/>
          <w:numId w:val="1"/>
        </w:numPr>
        <w:autoSpaceDE w:val="0"/>
        <w:autoSpaceDN w:val="0"/>
        <w:adjustRightInd w:val="0"/>
        <w:contextualSpacing/>
        <w:rPr>
          <w:rFonts w:cs="Calibri"/>
          <w:sz w:val="22"/>
          <w:szCs w:val="22"/>
        </w:rPr>
      </w:pPr>
      <w:r w:rsidRPr="0054300E">
        <w:rPr>
          <w:rFonts w:cs="Calibri"/>
          <w:sz w:val="22"/>
          <w:szCs w:val="22"/>
        </w:rPr>
        <w:t>Institute for Transportation and Development Policy</w:t>
      </w:r>
    </w:p>
    <w:p w14:paraId="002FBF07" w14:textId="77777777" w:rsidR="003F6DFC" w:rsidRPr="0054300E" w:rsidRDefault="003F6DFC" w:rsidP="003F6DFC">
      <w:pPr>
        <w:widowControl w:val="0"/>
        <w:numPr>
          <w:ilvl w:val="0"/>
          <w:numId w:val="1"/>
        </w:numPr>
        <w:autoSpaceDE w:val="0"/>
        <w:autoSpaceDN w:val="0"/>
        <w:adjustRightInd w:val="0"/>
        <w:contextualSpacing/>
        <w:rPr>
          <w:rFonts w:cs="Calibri"/>
          <w:sz w:val="22"/>
          <w:szCs w:val="22"/>
        </w:rPr>
      </w:pPr>
      <w:r w:rsidRPr="0054300E">
        <w:rPr>
          <w:rFonts w:cs="Calibri"/>
          <w:sz w:val="22"/>
          <w:szCs w:val="22"/>
        </w:rPr>
        <w:t>EMBARQ, The World Resources Institute Center for Sustainable Transport</w:t>
      </w:r>
    </w:p>
    <w:p w14:paraId="2D5D97D0" w14:textId="5FACA52C" w:rsidR="0084517F" w:rsidRPr="0054300E" w:rsidRDefault="0084517F" w:rsidP="003F6DFC">
      <w:pPr>
        <w:widowControl w:val="0"/>
        <w:numPr>
          <w:ilvl w:val="0"/>
          <w:numId w:val="1"/>
        </w:numPr>
        <w:autoSpaceDE w:val="0"/>
        <w:autoSpaceDN w:val="0"/>
        <w:adjustRightInd w:val="0"/>
        <w:contextualSpacing/>
        <w:rPr>
          <w:rFonts w:cs="Calibri"/>
          <w:sz w:val="22"/>
          <w:szCs w:val="22"/>
        </w:rPr>
      </w:pPr>
      <w:r w:rsidRPr="0054300E">
        <w:rPr>
          <w:rFonts w:cs="Calibri"/>
          <w:sz w:val="22"/>
          <w:szCs w:val="22"/>
        </w:rPr>
        <w:t>The World Bank</w:t>
      </w:r>
    </w:p>
    <w:p w14:paraId="7A95CB7E" w14:textId="7D496152" w:rsidR="0084517F" w:rsidRPr="0054300E" w:rsidRDefault="0084517F" w:rsidP="003F6DFC">
      <w:pPr>
        <w:widowControl w:val="0"/>
        <w:numPr>
          <w:ilvl w:val="0"/>
          <w:numId w:val="1"/>
        </w:numPr>
        <w:autoSpaceDE w:val="0"/>
        <w:autoSpaceDN w:val="0"/>
        <w:adjustRightInd w:val="0"/>
        <w:contextualSpacing/>
        <w:rPr>
          <w:rFonts w:cs="Calibri"/>
          <w:sz w:val="22"/>
          <w:szCs w:val="22"/>
        </w:rPr>
      </w:pPr>
      <w:r w:rsidRPr="0054300E">
        <w:rPr>
          <w:rFonts w:cs="Calibri"/>
          <w:sz w:val="22"/>
          <w:szCs w:val="22"/>
        </w:rPr>
        <w:t>Transit Center</w:t>
      </w:r>
    </w:p>
    <w:p w14:paraId="42C01E26" w14:textId="77777777" w:rsidR="003F6DFC" w:rsidRPr="0054300E" w:rsidRDefault="003F6DFC" w:rsidP="003F6DFC">
      <w:pPr>
        <w:widowControl w:val="0"/>
        <w:numPr>
          <w:ilvl w:val="0"/>
          <w:numId w:val="1"/>
        </w:numPr>
        <w:autoSpaceDE w:val="0"/>
        <w:autoSpaceDN w:val="0"/>
        <w:adjustRightInd w:val="0"/>
        <w:contextualSpacing/>
        <w:rPr>
          <w:rFonts w:cs="Calibri"/>
          <w:sz w:val="22"/>
          <w:szCs w:val="22"/>
        </w:rPr>
      </w:pPr>
      <w:r w:rsidRPr="0054300E">
        <w:rPr>
          <w:sz w:val="22"/>
          <w:szCs w:val="22"/>
        </w:rPr>
        <w:t>GIZ (Deutsche Gesellschaft für Internationale Zusammenarbeit)</w:t>
      </w:r>
    </w:p>
    <w:p w14:paraId="5F5170E5" w14:textId="50A1AD5B" w:rsidR="003F6DFC" w:rsidRPr="0054300E" w:rsidRDefault="003F6DFC" w:rsidP="003F6DFC">
      <w:pPr>
        <w:widowControl w:val="0"/>
        <w:numPr>
          <w:ilvl w:val="0"/>
          <w:numId w:val="1"/>
        </w:numPr>
        <w:autoSpaceDE w:val="0"/>
        <w:autoSpaceDN w:val="0"/>
        <w:adjustRightInd w:val="0"/>
        <w:contextualSpacing/>
        <w:rPr>
          <w:rFonts w:cs="Calibri"/>
          <w:sz w:val="22"/>
          <w:szCs w:val="22"/>
        </w:rPr>
      </w:pPr>
      <w:r w:rsidRPr="0054300E">
        <w:rPr>
          <w:rFonts w:cs="Calibri"/>
          <w:sz w:val="22"/>
          <w:szCs w:val="22"/>
        </w:rPr>
        <w:t xml:space="preserve">Clean Air </w:t>
      </w:r>
      <w:r w:rsidR="004C2B63" w:rsidRPr="0054300E">
        <w:rPr>
          <w:rFonts w:cs="Calibri"/>
          <w:sz w:val="22"/>
          <w:szCs w:val="22"/>
        </w:rPr>
        <w:t>Asia</w:t>
      </w:r>
    </w:p>
    <w:p w14:paraId="5264E84B" w14:textId="2B1ECF8F" w:rsidR="003F6DFC" w:rsidRPr="0054300E" w:rsidRDefault="006E4BEB" w:rsidP="003F6DFC">
      <w:pPr>
        <w:widowControl w:val="0"/>
        <w:numPr>
          <w:ilvl w:val="0"/>
          <w:numId w:val="1"/>
        </w:numPr>
        <w:autoSpaceDE w:val="0"/>
        <w:autoSpaceDN w:val="0"/>
        <w:adjustRightInd w:val="0"/>
        <w:contextualSpacing/>
        <w:rPr>
          <w:rFonts w:cs="Calibri"/>
          <w:sz w:val="22"/>
          <w:szCs w:val="22"/>
        </w:rPr>
      </w:pPr>
      <w:r w:rsidRPr="0054300E">
        <w:rPr>
          <w:rFonts w:cs="Georgia"/>
          <w:sz w:val="22"/>
          <w:szCs w:val="22"/>
        </w:rPr>
        <w:t>Clean Air Institute</w:t>
      </w:r>
    </w:p>
    <w:p w14:paraId="4E60A4CD" w14:textId="2FFCA154" w:rsidR="003F6DFC" w:rsidRPr="0054300E" w:rsidRDefault="003F6DFC" w:rsidP="003F6DFC">
      <w:pPr>
        <w:widowControl w:val="0"/>
        <w:numPr>
          <w:ilvl w:val="0"/>
          <w:numId w:val="1"/>
        </w:numPr>
        <w:autoSpaceDE w:val="0"/>
        <w:autoSpaceDN w:val="0"/>
        <w:adjustRightInd w:val="0"/>
        <w:contextualSpacing/>
        <w:rPr>
          <w:sz w:val="22"/>
          <w:szCs w:val="22"/>
        </w:rPr>
      </w:pPr>
      <w:r w:rsidRPr="0054300E">
        <w:rPr>
          <w:rFonts w:cs="Calibri"/>
          <w:sz w:val="22"/>
          <w:szCs w:val="22"/>
        </w:rPr>
        <w:t>Transport Research Laboratory</w:t>
      </w:r>
      <w:r w:rsidR="009B79C7" w:rsidRPr="0054300E">
        <w:rPr>
          <w:rFonts w:cs="Calibri"/>
          <w:sz w:val="22"/>
          <w:szCs w:val="22"/>
        </w:rPr>
        <w:t xml:space="preserve"> (TRL)</w:t>
      </w:r>
    </w:p>
    <w:p w14:paraId="6C9F36A5" w14:textId="4DE2CF54" w:rsidR="003F6DFC" w:rsidRPr="0054300E" w:rsidRDefault="00402F35" w:rsidP="003F6DFC">
      <w:pPr>
        <w:widowControl w:val="0"/>
        <w:numPr>
          <w:ilvl w:val="0"/>
          <w:numId w:val="1"/>
        </w:numPr>
        <w:autoSpaceDE w:val="0"/>
        <w:autoSpaceDN w:val="0"/>
        <w:adjustRightInd w:val="0"/>
        <w:contextualSpacing/>
        <w:rPr>
          <w:sz w:val="22"/>
          <w:szCs w:val="22"/>
        </w:rPr>
      </w:pPr>
      <w:r w:rsidRPr="0054300E">
        <w:rPr>
          <w:rFonts w:cs="Calibri"/>
          <w:sz w:val="22"/>
          <w:szCs w:val="22"/>
        </w:rPr>
        <w:t>ICLEI -</w:t>
      </w:r>
      <w:r w:rsidR="003F6DFC" w:rsidRPr="0054300E">
        <w:rPr>
          <w:rFonts w:cs="Calibri"/>
          <w:sz w:val="22"/>
          <w:szCs w:val="22"/>
        </w:rPr>
        <w:t xml:space="preserve"> Local </w:t>
      </w:r>
      <w:r w:rsidRPr="0054300E">
        <w:rPr>
          <w:rFonts w:cs="Calibri"/>
          <w:sz w:val="22"/>
          <w:szCs w:val="22"/>
        </w:rPr>
        <w:t>Governments for Sustainability</w:t>
      </w:r>
    </w:p>
    <w:p w14:paraId="414DCE34" w14:textId="77777777" w:rsidR="00E22271" w:rsidRPr="0054300E" w:rsidRDefault="00E22271">
      <w:pPr>
        <w:rPr>
          <w:sz w:val="22"/>
          <w:szCs w:val="22"/>
        </w:rPr>
      </w:pPr>
    </w:p>
    <w:p w14:paraId="3F703A7A" w14:textId="77777777" w:rsidR="003F6DFC" w:rsidRPr="0054300E" w:rsidRDefault="003F6DFC">
      <w:pPr>
        <w:rPr>
          <w:b/>
          <w:sz w:val="22"/>
          <w:szCs w:val="22"/>
        </w:rPr>
      </w:pPr>
    </w:p>
    <w:p w14:paraId="51126783" w14:textId="33C97D69" w:rsidR="00026D8E" w:rsidRPr="0054300E" w:rsidRDefault="00026D8E" w:rsidP="00026D8E">
      <w:pPr>
        <w:rPr>
          <w:sz w:val="22"/>
          <w:szCs w:val="22"/>
        </w:rPr>
      </w:pPr>
      <w:r w:rsidRPr="0054300E">
        <w:rPr>
          <w:sz w:val="22"/>
          <w:szCs w:val="22"/>
        </w:rPr>
        <w:t xml:space="preserve">Past winners of the Sustainable Transport Award </w:t>
      </w:r>
      <w:r w:rsidR="0084517F" w:rsidRPr="0054300E">
        <w:rPr>
          <w:sz w:val="22"/>
          <w:szCs w:val="22"/>
        </w:rPr>
        <w:t>are</w:t>
      </w:r>
      <w:r w:rsidRPr="0054300E">
        <w:rPr>
          <w:sz w:val="22"/>
          <w:szCs w:val="22"/>
        </w:rPr>
        <w:t>:</w:t>
      </w:r>
      <w:r w:rsidR="004812B5" w:rsidRPr="0054300E">
        <w:rPr>
          <w:sz w:val="22"/>
          <w:szCs w:val="22"/>
        </w:rPr>
        <w:t xml:space="preserve"> </w:t>
      </w:r>
      <w:r w:rsidR="00112ADE" w:rsidRPr="0054300E">
        <w:rPr>
          <w:sz w:val="22"/>
          <w:szCs w:val="22"/>
        </w:rPr>
        <w:t xml:space="preserve">Buenos Aires, Argentina (2014); </w:t>
      </w:r>
      <w:r w:rsidR="004D4CF5" w:rsidRPr="0054300E">
        <w:rPr>
          <w:sz w:val="22"/>
          <w:szCs w:val="22"/>
        </w:rPr>
        <w:t>Mexico City, Mexico (2013)</w:t>
      </w:r>
      <w:r w:rsidR="00112ADE" w:rsidRPr="0054300E">
        <w:rPr>
          <w:sz w:val="22"/>
          <w:szCs w:val="22"/>
        </w:rPr>
        <w:t>;</w:t>
      </w:r>
      <w:r w:rsidR="004D4CF5" w:rsidRPr="0054300E">
        <w:rPr>
          <w:sz w:val="22"/>
          <w:szCs w:val="22"/>
        </w:rPr>
        <w:t xml:space="preserve"> Mede</w:t>
      </w:r>
      <w:r w:rsidRPr="0054300E">
        <w:rPr>
          <w:sz w:val="22"/>
          <w:szCs w:val="22"/>
        </w:rPr>
        <w:t>llin, Colombia and San Francisco, United States (2</w:t>
      </w:r>
      <w:r w:rsidR="004D4CF5" w:rsidRPr="0054300E">
        <w:rPr>
          <w:sz w:val="22"/>
          <w:szCs w:val="22"/>
        </w:rPr>
        <w:t xml:space="preserve">012); Guangzhou, China (2011); </w:t>
      </w:r>
      <w:r w:rsidRPr="0054300E">
        <w:rPr>
          <w:sz w:val="22"/>
          <w:szCs w:val="22"/>
        </w:rPr>
        <w:t>Ahmedabad, India (2010); New York City, USA (2009); London, UK (2008); Paris, France (2008); Guayaquil, Ecuador (2007); Seoul, South Korea (2006), and Bogotá, Colombia (2005).</w:t>
      </w:r>
    </w:p>
    <w:p w14:paraId="4A19FE2E" w14:textId="77777777" w:rsidR="00026D8E" w:rsidRPr="0054300E" w:rsidRDefault="00026D8E" w:rsidP="00026D8E">
      <w:pPr>
        <w:rPr>
          <w:sz w:val="22"/>
          <w:szCs w:val="22"/>
        </w:rPr>
      </w:pPr>
    </w:p>
    <w:p w14:paraId="623912A2" w14:textId="7526BF8F" w:rsidR="00026D8E" w:rsidRPr="0054300E" w:rsidRDefault="00026D8E" w:rsidP="00026D8E">
      <w:pPr>
        <w:rPr>
          <w:i/>
          <w:sz w:val="22"/>
          <w:szCs w:val="22"/>
        </w:rPr>
      </w:pPr>
      <w:r w:rsidRPr="0054300E">
        <w:rPr>
          <w:i/>
          <w:sz w:val="22"/>
          <w:szCs w:val="22"/>
        </w:rPr>
        <w:t>The</w:t>
      </w:r>
      <w:r w:rsidRPr="0054300E">
        <w:rPr>
          <w:b/>
          <w:i/>
          <w:sz w:val="22"/>
          <w:szCs w:val="22"/>
        </w:rPr>
        <w:t xml:space="preserve"> Institute for Transportation and Development Policy </w:t>
      </w:r>
      <w:r w:rsidR="004812B5" w:rsidRPr="0054300E">
        <w:rPr>
          <w:b/>
          <w:i/>
          <w:sz w:val="22"/>
          <w:szCs w:val="22"/>
        </w:rPr>
        <w:t xml:space="preserve">is a global nonprofit that </w:t>
      </w:r>
      <w:r w:rsidRPr="0054300E">
        <w:rPr>
          <w:i/>
          <w:sz w:val="22"/>
          <w:szCs w:val="22"/>
        </w:rPr>
        <w:t xml:space="preserve">works with cities </w:t>
      </w:r>
      <w:r w:rsidR="004812B5" w:rsidRPr="0054300E">
        <w:rPr>
          <w:i/>
          <w:sz w:val="22"/>
          <w:szCs w:val="22"/>
        </w:rPr>
        <w:t>around the world</w:t>
      </w:r>
      <w:r w:rsidRPr="0054300E">
        <w:rPr>
          <w:i/>
          <w:sz w:val="22"/>
          <w:szCs w:val="22"/>
        </w:rPr>
        <w:t xml:space="preserve"> to </w:t>
      </w:r>
      <w:r w:rsidR="004812B5" w:rsidRPr="0054300E">
        <w:rPr>
          <w:i/>
          <w:sz w:val="22"/>
          <w:szCs w:val="22"/>
        </w:rPr>
        <w:t>design, build and implement</w:t>
      </w:r>
      <w:r w:rsidRPr="0054300E">
        <w:rPr>
          <w:i/>
          <w:sz w:val="22"/>
          <w:szCs w:val="22"/>
        </w:rPr>
        <w:t xml:space="preserve"> transport</w:t>
      </w:r>
      <w:r w:rsidR="004812B5" w:rsidRPr="0054300E">
        <w:rPr>
          <w:i/>
          <w:sz w:val="22"/>
          <w:szCs w:val="22"/>
        </w:rPr>
        <w:t xml:space="preserve">ation </w:t>
      </w:r>
      <w:r w:rsidRPr="0054300E">
        <w:rPr>
          <w:i/>
          <w:sz w:val="22"/>
          <w:szCs w:val="22"/>
        </w:rPr>
        <w:t>solutions that cut</w:t>
      </w:r>
      <w:r w:rsidR="00200C5E" w:rsidRPr="0054300E">
        <w:rPr>
          <w:i/>
          <w:sz w:val="22"/>
          <w:szCs w:val="22"/>
        </w:rPr>
        <w:t xml:space="preserve"> </w:t>
      </w:r>
      <w:r w:rsidRPr="0054300E">
        <w:rPr>
          <w:i/>
          <w:sz w:val="22"/>
          <w:szCs w:val="22"/>
        </w:rPr>
        <w:t xml:space="preserve">greenhouse gas emissions, reduce poverty, and improve the quality of urban life. </w:t>
      </w:r>
      <w:hyperlink r:id="rId8" w:history="1">
        <w:r w:rsidR="006E4BEB" w:rsidRPr="0054300E">
          <w:rPr>
            <w:rStyle w:val="Hyperlink"/>
            <w:i/>
            <w:sz w:val="22"/>
            <w:szCs w:val="22"/>
          </w:rPr>
          <w:t>www.itdp.org</w:t>
        </w:r>
      </w:hyperlink>
    </w:p>
    <w:p w14:paraId="151A607A" w14:textId="77777777" w:rsidR="00026D8E" w:rsidRPr="0054300E" w:rsidRDefault="00026D8E">
      <w:pPr>
        <w:rPr>
          <w:sz w:val="22"/>
          <w:szCs w:val="22"/>
        </w:rPr>
      </w:pPr>
    </w:p>
    <w:p w14:paraId="37AE48FC" w14:textId="6341C838" w:rsidR="006F0A10" w:rsidRPr="0054300E" w:rsidRDefault="003E7FA0" w:rsidP="00604677">
      <w:pPr>
        <w:jc w:val="center"/>
        <w:rPr>
          <w:sz w:val="22"/>
          <w:szCs w:val="22"/>
        </w:rPr>
      </w:pPr>
      <w:r w:rsidRPr="0054300E">
        <w:rPr>
          <w:sz w:val="22"/>
          <w:szCs w:val="22"/>
        </w:rPr>
        <w:t>###</w:t>
      </w:r>
    </w:p>
    <w:p w14:paraId="0CEE9B9A" w14:textId="3432C0BE" w:rsidR="003E7FA0" w:rsidRPr="0054300E" w:rsidRDefault="006F0A10" w:rsidP="006F0A10">
      <w:pPr>
        <w:tabs>
          <w:tab w:val="left" w:pos="6592"/>
        </w:tabs>
        <w:rPr>
          <w:sz w:val="22"/>
          <w:szCs w:val="22"/>
        </w:rPr>
      </w:pPr>
      <w:r w:rsidRPr="0054300E">
        <w:rPr>
          <w:sz w:val="22"/>
          <w:szCs w:val="22"/>
        </w:rPr>
        <w:tab/>
      </w:r>
    </w:p>
    <w:sectPr w:rsidR="003E7FA0" w:rsidRPr="0054300E" w:rsidSect="008405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3665E"/>
    <w:multiLevelType w:val="hybridMultilevel"/>
    <w:tmpl w:val="C1429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2A4692"/>
    <w:multiLevelType w:val="hybridMultilevel"/>
    <w:tmpl w:val="FF5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3359F"/>
    <w:multiLevelType w:val="hybridMultilevel"/>
    <w:tmpl w:val="2E8A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77CF0768"/>
    <w:multiLevelType w:val="hybridMultilevel"/>
    <w:tmpl w:val="85C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37C4D"/>
    <w:multiLevelType w:val="hybridMultilevel"/>
    <w:tmpl w:val="C97C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D5"/>
    <w:rsid w:val="00026D8E"/>
    <w:rsid w:val="000405E7"/>
    <w:rsid w:val="00071BE5"/>
    <w:rsid w:val="00112ADE"/>
    <w:rsid w:val="00172D1A"/>
    <w:rsid w:val="00192CAF"/>
    <w:rsid w:val="00200C5E"/>
    <w:rsid w:val="00241FD5"/>
    <w:rsid w:val="00347735"/>
    <w:rsid w:val="00365FB6"/>
    <w:rsid w:val="003817C5"/>
    <w:rsid w:val="003921C9"/>
    <w:rsid w:val="003A58F2"/>
    <w:rsid w:val="003E56A0"/>
    <w:rsid w:val="003E7FA0"/>
    <w:rsid w:val="003F6DFC"/>
    <w:rsid w:val="00402F35"/>
    <w:rsid w:val="0045221F"/>
    <w:rsid w:val="00470E9F"/>
    <w:rsid w:val="00480FD1"/>
    <w:rsid w:val="004812B5"/>
    <w:rsid w:val="004C2B63"/>
    <w:rsid w:val="004D4CF5"/>
    <w:rsid w:val="0054300E"/>
    <w:rsid w:val="00555009"/>
    <w:rsid w:val="00604677"/>
    <w:rsid w:val="006245D0"/>
    <w:rsid w:val="006332B4"/>
    <w:rsid w:val="006468B0"/>
    <w:rsid w:val="006968CB"/>
    <w:rsid w:val="006E4BEB"/>
    <w:rsid w:val="006F0A10"/>
    <w:rsid w:val="006F1899"/>
    <w:rsid w:val="00774B01"/>
    <w:rsid w:val="007C0E43"/>
    <w:rsid w:val="007D361D"/>
    <w:rsid w:val="00840520"/>
    <w:rsid w:val="0084517F"/>
    <w:rsid w:val="008B11B1"/>
    <w:rsid w:val="008D1E44"/>
    <w:rsid w:val="008D7C47"/>
    <w:rsid w:val="008E324A"/>
    <w:rsid w:val="009B79C7"/>
    <w:rsid w:val="009C0EC8"/>
    <w:rsid w:val="009E1339"/>
    <w:rsid w:val="00A20913"/>
    <w:rsid w:val="00A55540"/>
    <w:rsid w:val="00BA1A6E"/>
    <w:rsid w:val="00CB4045"/>
    <w:rsid w:val="00CD16DB"/>
    <w:rsid w:val="00D03EA8"/>
    <w:rsid w:val="00D12493"/>
    <w:rsid w:val="00D51628"/>
    <w:rsid w:val="00DC150E"/>
    <w:rsid w:val="00E22271"/>
    <w:rsid w:val="00F1081B"/>
    <w:rsid w:val="00F52633"/>
    <w:rsid w:val="00F90AD3"/>
    <w:rsid w:val="00F929B0"/>
    <w:rsid w:val="00FF2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6BD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FC"/>
    <w:pPr>
      <w:ind w:left="720"/>
      <w:contextualSpacing/>
    </w:pPr>
  </w:style>
  <w:style w:type="character" w:styleId="Hyperlink">
    <w:name w:val="Hyperlink"/>
    <w:basedOn w:val="DefaultParagraphFont"/>
    <w:uiPriority w:val="99"/>
    <w:unhideWhenUsed/>
    <w:rsid w:val="003E7FA0"/>
    <w:rPr>
      <w:color w:val="0000FF" w:themeColor="hyperlink"/>
      <w:u w:val="single"/>
    </w:rPr>
  </w:style>
  <w:style w:type="paragraph" w:styleId="BalloonText">
    <w:name w:val="Balloon Text"/>
    <w:basedOn w:val="Normal"/>
    <w:link w:val="BalloonTextChar"/>
    <w:uiPriority w:val="99"/>
    <w:semiHidden/>
    <w:unhideWhenUsed/>
    <w:rsid w:val="004812B5"/>
    <w:rPr>
      <w:rFonts w:ascii="Tahoma" w:hAnsi="Tahoma" w:cs="Tahoma"/>
      <w:sz w:val="16"/>
      <w:szCs w:val="16"/>
    </w:rPr>
  </w:style>
  <w:style w:type="character" w:customStyle="1" w:styleId="BalloonTextChar">
    <w:name w:val="Balloon Text Char"/>
    <w:basedOn w:val="DefaultParagraphFont"/>
    <w:link w:val="BalloonText"/>
    <w:uiPriority w:val="99"/>
    <w:semiHidden/>
    <w:rsid w:val="004812B5"/>
    <w:rPr>
      <w:rFonts w:ascii="Tahoma" w:hAnsi="Tahoma" w:cs="Tahoma"/>
      <w:sz w:val="16"/>
      <w:szCs w:val="16"/>
    </w:rPr>
  </w:style>
  <w:style w:type="character" w:styleId="FollowedHyperlink">
    <w:name w:val="FollowedHyperlink"/>
    <w:basedOn w:val="DefaultParagraphFont"/>
    <w:uiPriority w:val="99"/>
    <w:semiHidden/>
    <w:unhideWhenUsed/>
    <w:rsid w:val="009B79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FC"/>
    <w:pPr>
      <w:ind w:left="720"/>
      <w:contextualSpacing/>
    </w:pPr>
  </w:style>
  <w:style w:type="character" w:styleId="Hyperlink">
    <w:name w:val="Hyperlink"/>
    <w:basedOn w:val="DefaultParagraphFont"/>
    <w:uiPriority w:val="99"/>
    <w:unhideWhenUsed/>
    <w:rsid w:val="003E7FA0"/>
    <w:rPr>
      <w:color w:val="0000FF" w:themeColor="hyperlink"/>
      <w:u w:val="single"/>
    </w:rPr>
  </w:style>
  <w:style w:type="paragraph" w:styleId="BalloonText">
    <w:name w:val="Balloon Text"/>
    <w:basedOn w:val="Normal"/>
    <w:link w:val="BalloonTextChar"/>
    <w:uiPriority w:val="99"/>
    <w:semiHidden/>
    <w:unhideWhenUsed/>
    <w:rsid w:val="004812B5"/>
    <w:rPr>
      <w:rFonts w:ascii="Tahoma" w:hAnsi="Tahoma" w:cs="Tahoma"/>
      <w:sz w:val="16"/>
      <w:szCs w:val="16"/>
    </w:rPr>
  </w:style>
  <w:style w:type="character" w:customStyle="1" w:styleId="BalloonTextChar">
    <w:name w:val="Balloon Text Char"/>
    <w:basedOn w:val="DefaultParagraphFont"/>
    <w:link w:val="BalloonText"/>
    <w:uiPriority w:val="99"/>
    <w:semiHidden/>
    <w:rsid w:val="004812B5"/>
    <w:rPr>
      <w:rFonts w:ascii="Tahoma" w:hAnsi="Tahoma" w:cs="Tahoma"/>
      <w:sz w:val="16"/>
      <w:szCs w:val="16"/>
    </w:rPr>
  </w:style>
  <w:style w:type="character" w:styleId="FollowedHyperlink">
    <w:name w:val="FollowedHyperlink"/>
    <w:basedOn w:val="DefaultParagraphFont"/>
    <w:uiPriority w:val="99"/>
    <w:semiHidden/>
    <w:unhideWhenUsed/>
    <w:rsid w:val="009B7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737490">
      <w:bodyDiv w:val="1"/>
      <w:marLeft w:val="0"/>
      <w:marRight w:val="0"/>
      <w:marTop w:val="0"/>
      <w:marBottom w:val="0"/>
      <w:divBdr>
        <w:top w:val="none" w:sz="0" w:space="0" w:color="auto"/>
        <w:left w:val="none" w:sz="0" w:space="0" w:color="auto"/>
        <w:bottom w:val="none" w:sz="0" w:space="0" w:color="auto"/>
        <w:right w:val="none" w:sz="0" w:space="0" w:color="auto"/>
      </w:divBdr>
    </w:div>
    <w:div w:id="1013797711">
      <w:bodyDiv w:val="1"/>
      <w:marLeft w:val="0"/>
      <w:marRight w:val="0"/>
      <w:marTop w:val="0"/>
      <w:marBottom w:val="0"/>
      <w:divBdr>
        <w:top w:val="none" w:sz="0" w:space="0" w:color="auto"/>
        <w:left w:val="none" w:sz="0" w:space="0" w:color="auto"/>
        <w:bottom w:val="none" w:sz="0" w:space="0" w:color="auto"/>
        <w:right w:val="none" w:sz="0" w:space="0" w:color="auto"/>
      </w:divBdr>
    </w:div>
    <w:div w:id="1028288061">
      <w:bodyDiv w:val="1"/>
      <w:marLeft w:val="0"/>
      <w:marRight w:val="0"/>
      <w:marTop w:val="0"/>
      <w:marBottom w:val="0"/>
      <w:divBdr>
        <w:top w:val="none" w:sz="0" w:space="0" w:color="auto"/>
        <w:left w:val="none" w:sz="0" w:space="0" w:color="auto"/>
        <w:bottom w:val="none" w:sz="0" w:space="0" w:color="auto"/>
        <w:right w:val="none" w:sz="0" w:space="0" w:color="auto"/>
      </w:divBdr>
      <w:divsChild>
        <w:div w:id="452678196">
          <w:marLeft w:val="0"/>
          <w:marRight w:val="0"/>
          <w:marTop w:val="0"/>
          <w:marBottom w:val="0"/>
          <w:divBdr>
            <w:top w:val="none" w:sz="0" w:space="0" w:color="auto"/>
            <w:left w:val="none" w:sz="0" w:space="0" w:color="auto"/>
            <w:bottom w:val="none" w:sz="0" w:space="0" w:color="auto"/>
            <w:right w:val="none" w:sz="0" w:space="0" w:color="auto"/>
          </w:divBdr>
        </w:div>
      </w:divsChild>
    </w:div>
    <w:div w:id="1163619993">
      <w:bodyDiv w:val="1"/>
      <w:marLeft w:val="0"/>
      <w:marRight w:val="0"/>
      <w:marTop w:val="0"/>
      <w:marBottom w:val="0"/>
      <w:divBdr>
        <w:top w:val="none" w:sz="0" w:space="0" w:color="auto"/>
        <w:left w:val="none" w:sz="0" w:space="0" w:color="auto"/>
        <w:bottom w:val="none" w:sz="0" w:space="0" w:color="auto"/>
        <w:right w:val="none" w:sz="0" w:space="0" w:color="auto"/>
      </w:divBdr>
    </w:div>
    <w:div w:id="1195576654">
      <w:bodyDiv w:val="1"/>
      <w:marLeft w:val="0"/>
      <w:marRight w:val="0"/>
      <w:marTop w:val="0"/>
      <w:marBottom w:val="0"/>
      <w:divBdr>
        <w:top w:val="none" w:sz="0" w:space="0" w:color="auto"/>
        <w:left w:val="none" w:sz="0" w:space="0" w:color="auto"/>
        <w:bottom w:val="none" w:sz="0" w:space="0" w:color="auto"/>
        <w:right w:val="none" w:sz="0" w:space="0" w:color="auto"/>
      </w:divBdr>
    </w:div>
    <w:div w:id="1402173814">
      <w:bodyDiv w:val="1"/>
      <w:marLeft w:val="0"/>
      <w:marRight w:val="0"/>
      <w:marTop w:val="0"/>
      <w:marBottom w:val="0"/>
      <w:divBdr>
        <w:top w:val="none" w:sz="0" w:space="0" w:color="auto"/>
        <w:left w:val="none" w:sz="0" w:space="0" w:color="auto"/>
        <w:bottom w:val="none" w:sz="0" w:space="0" w:color="auto"/>
        <w:right w:val="none" w:sz="0" w:space="0" w:color="auto"/>
      </w:divBdr>
    </w:div>
    <w:div w:id="1506362260">
      <w:bodyDiv w:val="1"/>
      <w:marLeft w:val="0"/>
      <w:marRight w:val="0"/>
      <w:marTop w:val="0"/>
      <w:marBottom w:val="0"/>
      <w:divBdr>
        <w:top w:val="none" w:sz="0" w:space="0" w:color="auto"/>
        <w:left w:val="none" w:sz="0" w:space="0" w:color="auto"/>
        <w:bottom w:val="none" w:sz="0" w:space="0" w:color="auto"/>
        <w:right w:val="none" w:sz="0" w:space="0" w:color="auto"/>
      </w:divBdr>
      <w:divsChild>
        <w:div w:id="2066222357">
          <w:marLeft w:val="0"/>
          <w:marRight w:val="0"/>
          <w:marTop w:val="0"/>
          <w:marBottom w:val="0"/>
          <w:divBdr>
            <w:top w:val="none" w:sz="0" w:space="0" w:color="auto"/>
            <w:left w:val="none" w:sz="0" w:space="0" w:color="auto"/>
            <w:bottom w:val="none" w:sz="0" w:space="0" w:color="auto"/>
            <w:right w:val="none" w:sz="0" w:space="0" w:color="auto"/>
          </w:divBdr>
        </w:div>
      </w:divsChild>
    </w:div>
    <w:div w:id="1678998246">
      <w:bodyDiv w:val="1"/>
      <w:marLeft w:val="0"/>
      <w:marRight w:val="0"/>
      <w:marTop w:val="0"/>
      <w:marBottom w:val="0"/>
      <w:divBdr>
        <w:top w:val="none" w:sz="0" w:space="0" w:color="auto"/>
        <w:left w:val="none" w:sz="0" w:space="0" w:color="auto"/>
        <w:bottom w:val="none" w:sz="0" w:space="0" w:color="auto"/>
        <w:right w:val="none" w:sz="0" w:space="0" w:color="auto"/>
      </w:divBdr>
    </w:div>
    <w:div w:id="2022537468">
      <w:bodyDiv w:val="1"/>
      <w:marLeft w:val="0"/>
      <w:marRight w:val="0"/>
      <w:marTop w:val="0"/>
      <w:marBottom w:val="0"/>
      <w:divBdr>
        <w:top w:val="none" w:sz="0" w:space="0" w:color="auto"/>
        <w:left w:val="none" w:sz="0" w:space="0" w:color="auto"/>
        <w:bottom w:val="none" w:sz="0" w:space="0" w:color="auto"/>
        <w:right w:val="none" w:sz="0" w:space="0" w:color="auto"/>
      </w:divBdr>
    </w:div>
    <w:div w:id="2046170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emilah.magnusson@itdp.org" TargetMode="External"/><Relationship Id="rId8" Type="http://schemas.openxmlformats.org/officeDocument/2006/relationships/hyperlink" Target="http://www.itdp.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8214-AC4E-4348-B596-4270ED21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758</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ITDP</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Jemilah Magnusson</dc:creator>
  <cp:lastModifiedBy>Jemilah Magnusson</cp:lastModifiedBy>
  <cp:revision>4</cp:revision>
  <dcterms:created xsi:type="dcterms:W3CDTF">2015-01-13T16:32:00Z</dcterms:created>
  <dcterms:modified xsi:type="dcterms:W3CDTF">2015-01-14T13:46:00Z</dcterms:modified>
</cp:coreProperties>
</file>