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B5B6" w14:textId="77777777" w:rsidR="00D25EDB" w:rsidRPr="00581BDA" w:rsidRDefault="00D25EDB" w:rsidP="00D25EDB">
      <w:pPr>
        <w:spacing w:after="0" w:line="240" w:lineRule="auto"/>
        <w:jc w:val="right"/>
        <w:rPr>
          <w:rFonts w:ascii="Calibri" w:hAnsi="Calibri"/>
        </w:rPr>
      </w:pPr>
      <w:r w:rsidRPr="00581BDA">
        <w:rPr>
          <w:rFonts w:ascii="Calibri" w:hAnsi="Calibri"/>
        </w:rPr>
        <w:t>For more information please contact:</w:t>
      </w:r>
    </w:p>
    <w:p w14:paraId="6833B605" w14:textId="22F6746E" w:rsidR="00D25EDB" w:rsidRPr="00581BDA" w:rsidRDefault="00D25EDB" w:rsidP="00D25EDB">
      <w:pPr>
        <w:spacing w:after="0" w:line="240" w:lineRule="auto"/>
        <w:jc w:val="right"/>
        <w:rPr>
          <w:rFonts w:ascii="Calibri" w:hAnsi="Calibri"/>
        </w:rPr>
      </w:pPr>
      <w:bookmarkStart w:id="0" w:name="_GoBack"/>
      <w:bookmarkEnd w:id="0"/>
      <w:r w:rsidRPr="00581BDA">
        <w:rPr>
          <w:rFonts w:ascii="Calibri" w:hAnsi="Calibri"/>
        </w:rPr>
        <w:t>Jemilah Magnusson, +1 646</w:t>
      </w:r>
      <w:r w:rsidR="003C2A41">
        <w:rPr>
          <w:rFonts w:ascii="Calibri" w:hAnsi="Calibri"/>
        </w:rPr>
        <w:t>-</w:t>
      </w:r>
      <w:r w:rsidRPr="00581BDA">
        <w:rPr>
          <w:rFonts w:ascii="Calibri" w:hAnsi="Calibri"/>
        </w:rPr>
        <w:t>380</w:t>
      </w:r>
      <w:r w:rsidR="003C2A41">
        <w:rPr>
          <w:rFonts w:ascii="Calibri" w:hAnsi="Calibri"/>
        </w:rPr>
        <w:t>-</w:t>
      </w:r>
      <w:r w:rsidRPr="00581BDA">
        <w:rPr>
          <w:rFonts w:ascii="Calibri" w:hAnsi="Calibri"/>
        </w:rPr>
        <w:t>2357 / jemilah.magnusson@itdp.org</w:t>
      </w:r>
    </w:p>
    <w:p w14:paraId="22DAD2C9" w14:textId="77777777" w:rsidR="00D25EDB" w:rsidRPr="00581BDA" w:rsidRDefault="00D25EDB" w:rsidP="00D25EDB">
      <w:pPr>
        <w:spacing w:after="0" w:line="240" w:lineRule="auto"/>
        <w:jc w:val="right"/>
        <w:rPr>
          <w:rFonts w:ascii="Calibri" w:hAnsi="Calibri"/>
        </w:rPr>
      </w:pPr>
      <w:r w:rsidRPr="00581BDA">
        <w:rPr>
          <w:rFonts w:ascii="Calibri" w:hAnsi="Calibri"/>
        </w:rPr>
        <w:t>Dan Klotz, +1 301-280-5756 / dklotz@burnesscommunications.com</w:t>
      </w:r>
    </w:p>
    <w:p w14:paraId="5EEFD5BB" w14:textId="77777777" w:rsidR="00D25EDB" w:rsidRDefault="00D25EDB" w:rsidP="00ED6E21">
      <w:pPr>
        <w:spacing w:after="0" w:line="240" w:lineRule="auto"/>
        <w:rPr>
          <w:rFonts w:ascii="Calibri" w:hAnsi="Calibri"/>
        </w:rPr>
      </w:pPr>
    </w:p>
    <w:p w14:paraId="44570488" w14:textId="342FBEB1" w:rsidR="00376B68" w:rsidRPr="00680175" w:rsidRDefault="008114A3" w:rsidP="00376B68">
      <w:pPr>
        <w:spacing w:after="0" w:line="240" w:lineRule="auto"/>
        <w:rPr>
          <w:rFonts w:ascii="Calibri" w:hAnsi="Calibri"/>
          <w:b/>
          <w:u w:val="single"/>
        </w:rPr>
      </w:pPr>
      <w:r w:rsidRPr="00680175">
        <w:rPr>
          <w:rFonts w:ascii="Calibri" w:hAnsi="Calibri"/>
          <w:b/>
          <w:u w:val="single"/>
        </w:rPr>
        <w:t>EMBARGOED</w:t>
      </w:r>
      <w:r w:rsidR="00376B68" w:rsidRPr="00680175">
        <w:rPr>
          <w:rFonts w:ascii="Calibri" w:hAnsi="Calibri"/>
          <w:b/>
          <w:u w:val="single"/>
        </w:rPr>
        <w:t xml:space="preserve"> NOT FOR RELEASE UNTIL 12:01 AM TUESDAY, SEPTEMBER 24, 2013</w:t>
      </w:r>
    </w:p>
    <w:p w14:paraId="4D7B1D2F" w14:textId="77777777" w:rsidR="00376B68" w:rsidRPr="00581BDA" w:rsidRDefault="00376B68" w:rsidP="00ED6E21">
      <w:pPr>
        <w:spacing w:after="0" w:line="240" w:lineRule="auto"/>
        <w:rPr>
          <w:rFonts w:ascii="Calibri" w:hAnsi="Calibri"/>
        </w:rPr>
      </w:pPr>
    </w:p>
    <w:p w14:paraId="31E75BF9" w14:textId="63DD65A4" w:rsidR="00200944" w:rsidRPr="00304BDD" w:rsidRDefault="00D25EDB" w:rsidP="00200944">
      <w:pPr>
        <w:spacing w:after="0" w:line="240" w:lineRule="auto"/>
        <w:jc w:val="center"/>
        <w:rPr>
          <w:rFonts w:ascii="Calibri" w:hAnsi="Calibri"/>
          <w:b/>
          <w:sz w:val="24"/>
        </w:rPr>
      </w:pPr>
      <w:r w:rsidRPr="00304BDD">
        <w:rPr>
          <w:rFonts w:ascii="Calibri" w:hAnsi="Calibri"/>
          <w:b/>
          <w:sz w:val="24"/>
        </w:rPr>
        <w:t>New Report</w:t>
      </w:r>
      <w:r w:rsidR="00D41CEB" w:rsidRPr="00304BDD">
        <w:rPr>
          <w:rFonts w:ascii="Calibri" w:hAnsi="Calibri"/>
          <w:b/>
          <w:sz w:val="24"/>
        </w:rPr>
        <w:t xml:space="preserve"> </w:t>
      </w:r>
      <w:r w:rsidR="00200944" w:rsidRPr="00304BDD">
        <w:rPr>
          <w:rFonts w:ascii="Calibri" w:hAnsi="Calibri"/>
          <w:b/>
          <w:sz w:val="24"/>
        </w:rPr>
        <w:t>Details</w:t>
      </w:r>
      <w:r w:rsidR="00D41CEB" w:rsidRPr="00304BDD">
        <w:rPr>
          <w:rFonts w:ascii="Calibri" w:hAnsi="Calibri"/>
          <w:b/>
          <w:sz w:val="24"/>
        </w:rPr>
        <w:t xml:space="preserve"> How </w:t>
      </w:r>
      <w:r w:rsidR="00200944">
        <w:rPr>
          <w:rFonts w:ascii="Calibri" w:hAnsi="Calibri"/>
          <w:b/>
          <w:sz w:val="24"/>
        </w:rPr>
        <w:t>Mass Transportation</w:t>
      </w:r>
      <w:r w:rsidR="00D41CEB" w:rsidRPr="00304BDD">
        <w:rPr>
          <w:rFonts w:ascii="Calibri" w:hAnsi="Calibri"/>
          <w:b/>
          <w:sz w:val="24"/>
        </w:rPr>
        <w:t xml:space="preserve"> Generate</w:t>
      </w:r>
      <w:r w:rsidR="00555E9C" w:rsidRPr="00304BDD">
        <w:rPr>
          <w:rFonts w:ascii="Calibri" w:hAnsi="Calibri"/>
          <w:b/>
          <w:sz w:val="24"/>
        </w:rPr>
        <w:t>s</w:t>
      </w:r>
      <w:r w:rsidR="00D41CEB" w:rsidRPr="00304BDD">
        <w:rPr>
          <w:rFonts w:ascii="Calibri" w:hAnsi="Calibri"/>
          <w:b/>
          <w:sz w:val="24"/>
        </w:rPr>
        <w:t xml:space="preserve"> </w:t>
      </w:r>
      <w:r w:rsidR="00555E9C" w:rsidRPr="00304BDD">
        <w:rPr>
          <w:rFonts w:ascii="Calibri" w:hAnsi="Calibri"/>
          <w:b/>
          <w:sz w:val="24"/>
        </w:rPr>
        <w:t>Economic</w:t>
      </w:r>
      <w:r w:rsidR="00D41CEB" w:rsidRPr="00304BDD">
        <w:rPr>
          <w:rFonts w:ascii="Calibri" w:hAnsi="Calibri"/>
          <w:b/>
          <w:sz w:val="24"/>
        </w:rPr>
        <w:t xml:space="preserve"> Development </w:t>
      </w:r>
      <w:r w:rsidR="00555E9C" w:rsidRPr="00304BDD">
        <w:rPr>
          <w:rFonts w:ascii="Calibri" w:hAnsi="Calibri"/>
          <w:b/>
          <w:sz w:val="24"/>
        </w:rPr>
        <w:br/>
      </w:r>
      <w:r w:rsidR="00200944" w:rsidRPr="00304BDD">
        <w:rPr>
          <w:rFonts w:ascii="Calibri" w:hAnsi="Calibri"/>
          <w:b/>
          <w:sz w:val="24"/>
        </w:rPr>
        <w:t>Strong Government Support Results in Billions of Dollars in Transit</w:t>
      </w:r>
      <w:r w:rsidR="003C2A41">
        <w:rPr>
          <w:rFonts w:ascii="Calibri" w:hAnsi="Calibri"/>
          <w:b/>
          <w:sz w:val="24"/>
        </w:rPr>
        <w:t>-</w:t>
      </w:r>
      <w:r w:rsidR="00200944" w:rsidRPr="00304BDD">
        <w:rPr>
          <w:rFonts w:ascii="Calibri" w:hAnsi="Calibri"/>
          <w:b/>
          <w:sz w:val="24"/>
        </w:rPr>
        <w:t xml:space="preserve">Oriented Development </w:t>
      </w:r>
    </w:p>
    <w:p w14:paraId="13C02EA9" w14:textId="77777777" w:rsidR="00200944" w:rsidRDefault="00200944" w:rsidP="00D41CEB">
      <w:pPr>
        <w:spacing w:after="0" w:line="240" w:lineRule="auto"/>
        <w:jc w:val="center"/>
        <w:rPr>
          <w:rFonts w:ascii="Calibri" w:hAnsi="Calibri"/>
          <w:b/>
        </w:rPr>
      </w:pPr>
    </w:p>
    <w:p w14:paraId="4ECABCA5" w14:textId="77777777" w:rsidR="00D41CEB" w:rsidRPr="00304BDD" w:rsidRDefault="00200944" w:rsidP="00D41CEB">
      <w:pPr>
        <w:spacing w:after="0" w:line="240" w:lineRule="auto"/>
        <w:jc w:val="center"/>
        <w:rPr>
          <w:rFonts w:ascii="Calibri" w:hAnsi="Calibri"/>
          <w:b/>
          <w:i/>
        </w:rPr>
      </w:pPr>
      <w:r w:rsidRPr="00304BDD">
        <w:rPr>
          <w:rFonts w:ascii="Calibri" w:hAnsi="Calibri"/>
          <w:b/>
          <w:i/>
        </w:rPr>
        <w:t xml:space="preserve">Best Bus Rapid Transit System Generates 31 Times More Development </w:t>
      </w:r>
      <w:r w:rsidRPr="00304BDD">
        <w:rPr>
          <w:rFonts w:ascii="Calibri" w:hAnsi="Calibri"/>
          <w:b/>
          <w:i/>
        </w:rPr>
        <w:br/>
        <w:t xml:space="preserve">than Best Light Rail </w:t>
      </w:r>
      <w:r>
        <w:rPr>
          <w:rFonts w:ascii="Calibri" w:hAnsi="Calibri"/>
          <w:b/>
          <w:i/>
        </w:rPr>
        <w:t>for Each</w:t>
      </w:r>
      <w:r w:rsidRPr="00304BDD">
        <w:rPr>
          <w:rFonts w:ascii="Calibri" w:hAnsi="Calibri"/>
          <w:b/>
          <w:i/>
        </w:rPr>
        <w:t xml:space="preserve"> Dollar Spent</w:t>
      </w:r>
    </w:p>
    <w:p w14:paraId="52B3E912" w14:textId="77777777" w:rsidR="00D25EDB" w:rsidRPr="00581BDA" w:rsidRDefault="00D25EDB" w:rsidP="00ED6E21">
      <w:pPr>
        <w:spacing w:after="0" w:line="240" w:lineRule="auto"/>
        <w:rPr>
          <w:rFonts w:ascii="Calibri" w:hAnsi="Calibri"/>
        </w:rPr>
      </w:pPr>
    </w:p>
    <w:p w14:paraId="5B013D4A" w14:textId="3F9141EF" w:rsidR="00892BB0" w:rsidRPr="00327FA2" w:rsidRDefault="00D25EDB" w:rsidP="00327FA2">
      <w:pPr>
        <w:spacing w:after="0" w:line="240" w:lineRule="auto"/>
        <w:rPr>
          <w:rFonts w:ascii="Calibri" w:hAnsi="Calibri"/>
        </w:rPr>
      </w:pPr>
      <w:r w:rsidRPr="00327FA2">
        <w:rPr>
          <w:rFonts w:ascii="Calibri" w:hAnsi="Calibri"/>
          <w:b/>
        </w:rPr>
        <w:t xml:space="preserve">New York, NY (September </w:t>
      </w:r>
      <w:r w:rsidR="00B824AA" w:rsidRPr="00327FA2">
        <w:rPr>
          <w:rFonts w:ascii="Calibri" w:hAnsi="Calibri"/>
          <w:b/>
        </w:rPr>
        <w:t>2</w:t>
      </w:r>
      <w:r w:rsidR="00B824AA">
        <w:rPr>
          <w:rFonts w:ascii="Calibri" w:hAnsi="Calibri"/>
          <w:b/>
        </w:rPr>
        <w:t>4</w:t>
      </w:r>
      <w:r w:rsidRPr="00327FA2">
        <w:rPr>
          <w:rFonts w:ascii="Calibri" w:hAnsi="Calibri"/>
          <w:b/>
        </w:rPr>
        <w:t>, 2013)—</w:t>
      </w:r>
      <w:r w:rsidR="005B6F07">
        <w:rPr>
          <w:rFonts w:ascii="Calibri" w:hAnsi="Calibri"/>
        </w:rPr>
        <w:t>Bus Rapid Transit</w:t>
      </w:r>
      <w:r w:rsidR="00555E9C">
        <w:rPr>
          <w:rFonts w:ascii="Calibri" w:hAnsi="Calibri"/>
        </w:rPr>
        <w:t>, l</w:t>
      </w:r>
      <w:r w:rsidR="00235C17" w:rsidRPr="00327FA2">
        <w:rPr>
          <w:rFonts w:ascii="Calibri" w:hAnsi="Calibri"/>
        </w:rPr>
        <w:t xml:space="preserve">ed by Cleveland’s </w:t>
      </w:r>
      <w:proofErr w:type="spellStart"/>
      <w:r w:rsidR="00235C17" w:rsidRPr="00327FA2">
        <w:rPr>
          <w:rFonts w:ascii="Calibri" w:hAnsi="Calibri"/>
        </w:rPr>
        <w:t>HealthLine</w:t>
      </w:r>
      <w:proofErr w:type="spellEnd"/>
      <w:r w:rsidR="00555E9C">
        <w:rPr>
          <w:rFonts w:ascii="Calibri" w:hAnsi="Calibri"/>
        </w:rPr>
        <w:t>,</w:t>
      </w:r>
      <w:r w:rsidR="00235C17" w:rsidRPr="00327FA2">
        <w:rPr>
          <w:rFonts w:ascii="Calibri" w:hAnsi="Calibri"/>
        </w:rPr>
        <w:t xml:space="preserve"> </w:t>
      </w:r>
      <w:r w:rsidRPr="00327FA2">
        <w:rPr>
          <w:rFonts w:ascii="Calibri" w:hAnsi="Calibri"/>
        </w:rPr>
        <w:t>provide</w:t>
      </w:r>
      <w:r w:rsidR="00555E9C">
        <w:rPr>
          <w:rFonts w:ascii="Calibri" w:hAnsi="Calibri"/>
        </w:rPr>
        <w:t>s</w:t>
      </w:r>
      <w:r w:rsidRPr="00327FA2">
        <w:rPr>
          <w:rFonts w:ascii="Calibri" w:hAnsi="Calibri"/>
        </w:rPr>
        <w:t xml:space="preserve"> </w:t>
      </w:r>
      <w:r w:rsidR="00532FC9">
        <w:rPr>
          <w:rFonts w:ascii="Calibri" w:hAnsi="Calibri"/>
        </w:rPr>
        <w:t xml:space="preserve">a </w:t>
      </w:r>
      <w:r w:rsidR="00EA2D84" w:rsidRPr="00327FA2">
        <w:rPr>
          <w:rFonts w:ascii="Calibri" w:hAnsi="Calibri"/>
        </w:rPr>
        <w:t>cost-effective</w:t>
      </w:r>
      <w:r w:rsidRPr="00327FA2">
        <w:rPr>
          <w:rFonts w:ascii="Calibri" w:hAnsi="Calibri"/>
        </w:rPr>
        <w:t xml:space="preserve"> </w:t>
      </w:r>
      <w:r w:rsidR="003C2A41">
        <w:rPr>
          <w:rFonts w:ascii="Calibri" w:hAnsi="Calibri"/>
        </w:rPr>
        <w:t>catalyst</w:t>
      </w:r>
      <w:r w:rsidR="003C2A41" w:rsidRPr="00327FA2">
        <w:rPr>
          <w:rFonts w:ascii="Calibri" w:hAnsi="Calibri"/>
        </w:rPr>
        <w:t xml:space="preserve"> </w:t>
      </w:r>
      <w:r w:rsidRPr="00327FA2">
        <w:rPr>
          <w:rFonts w:ascii="Calibri" w:hAnsi="Calibri"/>
        </w:rPr>
        <w:t>for urban development in North America, according to a new report released today by the Institute for Transportation and Development Policy</w:t>
      </w:r>
      <w:r w:rsidR="009164D2" w:rsidRPr="00327FA2">
        <w:rPr>
          <w:rFonts w:ascii="Calibri" w:hAnsi="Calibri"/>
        </w:rPr>
        <w:t xml:space="preserve"> (ITDP)</w:t>
      </w:r>
      <w:r w:rsidRPr="00327FA2">
        <w:rPr>
          <w:rFonts w:ascii="Calibri" w:hAnsi="Calibri"/>
        </w:rPr>
        <w:t xml:space="preserve">. </w:t>
      </w:r>
      <w:r w:rsidR="00555E9C" w:rsidRPr="00327FA2">
        <w:rPr>
          <w:rFonts w:ascii="Calibri" w:hAnsi="Calibri"/>
        </w:rPr>
        <w:t>The research highlight</w:t>
      </w:r>
      <w:r w:rsidR="00555E9C">
        <w:rPr>
          <w:rFonts w:ascii="Calibri" w:hAnsi="Calibri"/>
        </w:rPr>
        <w:t>s</w:t>
      </w:r>
      <w:r w:rsidR="00555E9C" w:rsidRPr="00327FA2">
        <w:rPr>
          <w:rFonts w:ascii="Calibri" w:hAnsi="Calibri"/>
        </w:rPr>
        <w:t xml:space="preserve"> the role that government investments and policies play in developing the areas served by mass transportation systems</w:t>
      </w:r>
      <w:r w:rsidR="00555E9C">
        <w:rPr>
          <w:rFonts w:ascii="Calibri" w:hAnsi="Calibri"/>
        </w:rPr>
        <w:t>,</w:t>
      </w:r>
      <w:r w:rsidR="00555E9C" w:rsidDel="00857798">
        <w:rPr>
          <w:rFonts w:ascii="Calibri" w:hAnsi="Calibri"/>
        </w:rPr>
        <w:t xml:space="preserve"> </w:t>
      </w:r>
      <w:r w:rsidR="00555E9C">
        <w:rPr>
          <w:rFonts w:ascii="Calibri" w:hAnsi="Calibri"/>
        </w:rPr>
        <w:t>and also</w:t>
      </w:r>
      <w:r w:rsidR="00555E9C" w:rsidDel="00857798">
        <w:rPr>
          <w:rFonts w:ascii="Calibri" w:hAnsi="Calibri"/>
        </w:rPr>
        <w:t xml:space="preserve"> </w:t>
      </w:r>
      <w:r w:rsidR="00555E9C">
        <w:rPr>
          <w:rFonts w:ascii="Calibri" w:hAnsi="Calibri"/>
        </w:rPr>
        <w:t>demonstrates that true Bus Rapid Transit (BRT) systems can leverage as much, or more development</w:t>
      </w:r>
      <w:r w:rsidR="003C2A41">
        <w:rPr>
          <w:rFonts w:ascii="Calibri" w:hAnsi="Calibri"/>
        </w:rPr>
        <w:t>,</w:t>
      </w:r>
      <w:r w:rsidR="00555E9C">
        <w:rPr>
          <w:rFonts w:ascii="Calibri" w:hAnsi="Calibri"/>
        </w:rPr>
        <w:t xml:space="preserve"> as light rail</w:t>
      </w:r>
      <w:r w:rsidR="00555E9C" w:rsidRPr="00327FA2">
        <w:rPr>
          <w:rFonts w:ascii="Calibri" w:hAnsi="Calibri"/>
        </w:rPr>
        <w:t>.</w:t>
      </w:r>
    </w:p>
    <w:p w14:paraId="59993359" w14:textId="77777777" w:rsidR="00892BB0" w:rsidRPr="00327FA2" w:rsidRDefault="00892BB0" w:rsidP="00327FA2">
      <w:pPr>
        <w:spacing w:after="0" w:line="240" w:lineRule="auto"/>
        <w:rPr>
          <w:rFonts w:ascii="Calibri" w:hAnsi="Calibri"/>
        </w:rPr>
      </w:pPr>
    </w:p>
    <w:p w14:paraId="6553B3A6" w14:textId="77777777" w:rsidR="0016504E" w:rsidRPr="00327FA2" w:rsidRDefault="000F50B4" w:rsidP="00327FA2">
      <w:pPr>
        <w:spacing w:after="0" w:line="240" w:lineRule="auto"/>
        <w:rPr>
          <w:rFonts w:ascii="Calibri" w:hAnsi="Calibri"/>
        </w:rPr>
      </w:pPr>
      <w:r w:rsidRPr="00327FA2">
        <w:rPr>
          <w:rFonts w:ascii="Calibri" w:hAnsi="Calibri"/>
        </w:rPr>
        <w:t>“</w:t>
      </w:r>
      <w:r w:rsidR="00892BB0" w:rsidRPr="00327FA2">
        <w:rPr>
          <w:rFonts w:ascii="Calibri" w:hAnsi="Calibri"/>
        </w:rPr>
        <w:t xml:space="preserve">In the twenty-first century, we are seeing </w:t>
      </w:r>
      <w:r w:rsidR="00184FBB" w:rsidRPr="00327FA2">
        <w:rPr>
          <w:rFonts w:ascii="Calibri" w:hAnsi="Calibri"/>
        </w:rPr>
        <w:t xml:space="preserve">that </w:t>
      </w:r>
      <w:r w:rsidR="00892BB0" w:rsidRPr="00327FA2">
        <w:rPr>
          <w:rFonts w:ascii="Calibri" w:hAnsi="Calibri"/>
        </w:rPr>
        <w:t>mass trans</w:t>
      </w:r>
      <w:r w:rsidR="00EA2D84" w:rsidRPr="00327FA2">
        <w:rPr>
          <w:rFonts w:ascii="Calibri" w:hAnsi="Calibri"/>
        </w:rPr>
        <w:t>it</w:t>
      </w:r>
      <w:r w:rsidR="00892BB0" w:rsidRPr="00327FA2">
        <w:rPr>
          <w:rFonts w:ascii="Calibri" w:hAnsi="Calibri"/>
        </w:rPr>
        <w:t xml:space="preserve"> can </w:t>
      </w:r>
      <w:r w:rsidR="00184FBB" w:rsidRPr="00327FA2">
        <w:rPr>
          <w:rFonts w:ascii="Calibri" w:hAnsi="Calibri"/>
        </w:rPr>
        <w:t>revitalize cities if governments act wisely</w:t>
      </w:r>
      <w:r w:rsidR="001520EE" w:rsidRPr="00327FA2">
        <w:rPr>
          <w:rFonts w:ascii="Calibri" w:hAnsi="Calibri"/>
        </w:rPr>
        <w:t>—</w:t>
      </w:r>
      <w:r w:rsidR="00892BB0" w:rsidRPr="00327FA2">
        <w:rPr>
          <w:rFonts w:ascii="Calibri" w:hAnsi="Calibri"/>
        </w:rPr>
        <w:t xml:space="preserve">and the </w:t>
      </w:r>
      <w:r w:rsidR="00634A62" w:rsidRPr="00327FA2">
        <w:rPr>
          <w:rFonts w:ascii="Calibri" w:hAnsi="Calibri"/>
        </w:rPr>
        <w:t xml:space="preserve">type of mass transit </w:t>
      </w:r>
      <w:r w:rsidR="00892BB0" w:rsidRPr="00327FA2">
        <w:rPr>
          <w:rFonts w:ascii="Calibri" w:hAnsi="Calibri"/>
        </w:rPr>
        <w:t xml:space="preserve">providing the best bang for the buck is bus rapid transit,” said Walter Hook, </w:t>
      </w:r>
      <w:r w:rsidR="00634A62" w:rsidRPr="00327FA2">
        <w:rPr>
          <w:rFonts w:ascii="Calibri" w:hAnsi="Calibri"/>
        </w:rPr>
        <w:t>C</w:t>
      </w:r>
      <w:r w:rsidR="00892BB0" w:rsidRPr="00327FA2">
        <w:rPr>
          <w:rFonts w:ascii="Calibri" w:hAnsi="Calibri"/>
        </w:rPr>
        <w:t xml:space="preserve">hief </w:t>
      </w:r>
      <w:r w:rsidR="00634A62" w:rsidRPr="00327FA2">
        <w:rPr>
          <w:rFonts w:ascii="Calibri" w:hAnsi="Calibri"/>
        </w:rPr>
        <w:t>E</w:t>
      </w:r>
      <w:r w:rsidR="00892BB0" w:rsidRPr="00327FA2">
        <w:rPr>
          <w:rFonts w:ascii="Calibri" w:hAnsi="Calibri"/>
        </w:rPr>
        <w:t xml:space="preserve">xecutive </w:t>
      </w:r>
      <w:r w:rsidR="00634A62" w:rsidRPr="00327FA2">
        <w:rPr>
          <w:rFonts w:ascii="Calibri" w:hAnsi="Calibri"/>
        </w:rPr>
        <w:t>O</w:t>
      </w:r>
      <w:r w:rsidR="00892BB0" w:rsidRPr="00327FA2">
        <w:rPr>
          <w:rFonts w:ascii="Calibri" w:hAnsi="Calibri"/>
        </w:rPr>
        <w:t>fficer of ITDP. “</w:t>
      </w:r>
      <w:r w:rsidR="0016504E" w:rsidRPr="00327FA2">
        <w:rPr>
          <w:rFonts w:ascii="Calibri" w:hAnsi="Calibri"/>
        </w:rPr>
        <w:t xml:space="preserve">This is a </w:t>
      </w:r>
      <w:r w:rsidR="002600A1" w:rsidRPr="00327FA2">
        <w:rPr>
          <w:rFonts w:ascii="Calibri" w:hAnsi="Calibri"/>
        </w:rPr>
        <w:t xml:space="preserve">transportation </w:t>
      </w:r>
      <w:r w:rsidR="00184FBB" w:rsidRPr="00327FA2">
        <w:rPr>
          <w:rFonts w:ascii="Calibri" w:hAnsi="Calibri"/>
        </w:rPr>
        <w:t xml:space="preserve">option </w:t>
      </w:r>
      <w:r w:rsidR="0016504E" w:rsidRPr="00327FA2">
        <w:rPr>
          <w:rFonts w:ascii="Calibri" w:hAnsi="Calibri"/>
        </w:rPr>
        <w:t>that</w:t>
      </w:r>
      <w:r w:rsidR="00184FBB" w:rsidRPr="00327FA2">
        <w:rPr>
          <w:rFonts w:ascii="Calibri" w:hAnsi="Calibri"/>
        </w:rPr>
        <w:t xml:space="preserve"> first emerged</w:t>
      </w:r>
      <w:r w:rsidR="0016504E" w:rsidRPr="00327FA2">
        <w:rPr>
          <w:rFonts w:ascii="Calibri" w:hAnsi="Calibri"/>
        </w:rPr>
        <w:t xml:space="preserve"> in Latin America and is now being </w:t>
      </w:r>
      <w:r w:rsidR="00184FBB" w:rsidRPr="00327FA2">
        <w:rPr>
          <w:rFonts w:ascii="Calibri" w:hAnsi="Calibri"/>
        </w:rPr>
        <w:t xml:space="preserve">adopted </w:t>
      </w:r>
      <w:r w:rsidR="00634A62" w:rsidRPr="00327FA2">
        <w:rPr>
          <w:rFonts w:ascii="Calibri" w:hAnsi="Calibri"/>
        </w:rPr>
        <w:t xml:space="preserve">in </w:t>
      </w:r>
      <w:r w:rsidR="0016504E" w:rsidRPr="00327FA2">
        <w:rPr>
          <w:rFonts w:ascii="Calibri" w:hAnsi="Calibri"/>
        </w:rPr>
        <w:t xml:space="preserve">the United States and Canada. It can move an urban economy forward quickly and efficiently.” </w:t>
      </w:r>
    </w:p>
    <w:p w14:paraId="571FCABC" w14:textId="77777777" w:rsidR="0016504E" w:rsidRPr="00327FA2" w:rsidRDefault="0016504E" w:rsidP="00327FA2">
      <w:pPr>
        <w:spacing w:after="0" w:line="240" w:lineRule="auto"/>
        <w:rPr>
          <w:rFonts w:ascii="Calibri" w:hAnsi="Calibri"/>
        </w:rPr>
      </w:pPr>
    </w:p>
    <w:p w14:paraId="79B1698E" w14:textId="77777777" w:rsidR="0016504E" w:rsidRPr="00327FA2" w:rsidRDefault="0016504E" w:rsidP="00327FA2">
      <w:pPr>
        <w:spacing w:after="0" w:line="240" w:lineRule="auto"/>
        <w:rPr>
          <w:rFonts w:ascii="Calibri" w:hAnsi="Calibri"/>
        </w:rPr>
      </w:pPr>
      <w:r w:rsidRPr="00327FA2">
        <w:rPr>
          <w:rFonts w:ascii="Calibri" w:hAnsi="Calibri"/>
        </w:rPr>
        <w:t>Bus Rapid Transit</w:t>
      </w:r>
      <w:r w:rsidR="00857798">
        <w:rPr>
          <w:rFonts w:ascii="Calibri" w:hAnsi="Calibri"/>
        </w:rPr>
        <w:t xml:space="preserve">, which is fairly new to North America, has finally become established enough in the US to show results. This </w:t>
      </w:r>
      <w:r w:rsidR="006E2D40">
        <w:rPr>
          <w:rFonts w:ascii="Calibri" w:hAnsi="Calibri"/>
        </w:rPr>
        <w:t xml:space="preserve">transportation </w:t>
      </w:r>
      <w:r w:rsidR="00CE1AAA">
        <w:rPr>
          <w:rFonts w:ascii="Calibri" w:hAnsi="Calibri"/>
        </w:rPr>
        <w:t>system</w:t>
      </w:r>
      <w:r w:rsidR="00857798">
        <w:rPr>
          <w:rFonts w:ascii="Calibri" w:hAnsi="Calibri"/>
        </w:rPr>
        <w:t xml:space="preserve"> </w:t>
      </w:r>
      <w:r w:rsidR="008D4822" w:rsidRPr="00327FA2">
        <w:rPr>
          <w:rFonts w:ascii="Calibri" w:hAnsi="Calibri"/>
        </w:rPr>
        <w:t>is</w:t>
      </w:r>
      <w:r w:rsidRPr="00327FA2">
        <w:rPr>
          <w:rFonts w:ascii="Calibri" w:hAnsi="Calibri"/>
        </w:rPr>
        <w:t xml:space="preserve"> characterized by </w:t>
      </w:r>
      <w:hyperlink r:id="rId9" w:history="1">
        <w:r w:rsidR="009E376F" w:rsidRPr="00327FA2">
          <w:rPr>
            <w:rStyle w:val="Hyperlink"/>
            <w:rFonts w:ascii="Calibri" w:hAnsi="Calibri"/>
          </w:rPr>
          <w:t xml:space="preserve">five </w:t>
        </w:r>
        <w:r w:rsidR="005E5ABA" w:rsidRPr="00327FA2">
          <w:rPr>
            <w:rStyle w:val="Hyperlink"/>
            <w:rFonts w:ascii="Calibri" w:hAnsi="Calibri"/>
          </w:rPr>
          <w:t xml:space="preserve">basic </w:t>
        </w:r>
        <w:r w:rsidRPr="00327FA2">
          <w:rPr>
            <w:rStyle w:val="Hyperlink"/>
            <w:rFonts w:ascii="Calibri" w:hAnsi="Calibri"/>
          </w:rPr>
          <w:t>elements</w:t>
        </w:r>
      </w:hyperlink>
      <w:r w:rsidRPr="00327FA2">
        <w:rPr>
          <w:rFonts w:ascii="Calibri" w:hAnsi="Calibri"/>
        </w:rPr>
        <w:t xml:space="preserve"> shared by </w:t>
      </w:r>
      <w:r w:rsidR="00101725" w:rsidRPr="00327FA2">
        <w:rPr>
          <w:rFonts w:ascii="Calibri" w:hAnsi="Calibri"/>
        </w:rPr>
        <w:t xml:space="preserve">world class </w:t>
      </w:r>
      <w:r w:rsidRPr="00327FA2">
        <w:rPr>
          <w:rFonts w:ascii="Calibri" w:hAnsi="Calibri"/>
        </w:rPr>
        <w:t xml:space="preserve">surface </w:t>
      </w:r>
      <w:r w:rsidR="00634A62" w:rsidRPr="00327FA2">
        <w:rPr>
          <w:rFonts w:ascii="Calibri" w:hAnsi="Calibri"/>
        </w:rPr>
        <w:t xml:space="preserve">mass </w:t>
      </w:r>
      <w:r w:rsidRPr="00327FA2">
        <w:rPr>
          <w:rFonts w:ascii="Calibri" w:hAnsi="Calibri"/>
        </w:rPr>
        <w:t xml:space="preserve">transportation systems: exclusive lanes on the street, </w:t>
      </w:r>
      <w:r w:rsidR="00101725" w:rsidRPr="00327FA2">
        <w:rPr>
          <w:rFonts w:ascii="Calibri" w:hAnsi="Calibri"/>
        </w:rPr>
        <w:t xml:space="preserve">placement of those lanes away from traffic conflicts, </w:t>
      </w:r>
      <w:r w:rsidRPr="00327FA2">
        <w:rPr>
          <w:rFonts w:ascii="Calibri" w:hAnsi="Calibri"/>
        </w:rPr>
        <w:t xml:space="preserve">priority at intersections, </w:t>
      </w:r>
      <w:r w:rsidR="00B91541" w:rsidRPr="00327FA2">
        <w:rPr>
          <w:rFonts w:ascii="Calibri" w:hAnsi="Calibri"/>
        </w:rPr>
        <w:t>platform</w:t>
      </w:r>
      <w:r w:rsidR="009E376F" w:rsidRPr="00327FA2">
        <w:rPr>
          <w:rFonts w:ascii="Calibri" w:hAnsi="Calibri"/>
        </w:rPr>
        <w:t>-level boarding</w:t>
      </w:r>
      <w:r w:rsidR="00B91541" w:rsidRPr="00327FA2">
        <w:rPr>
          <w:rFonts w:ascii="Calibri" w:hAnsi="Calibri"/>
        </w:rPr>
        <w:t>,</w:t>
      </w:r>
      <w:r w:rsidR="009E376F" w:rsidRPr="00327FA2">
        <w:rPr>
          <w:rFonts w:ascii="Calibri" w:hAnsi="Calibri"/>
        </w:rPr>
        <w:t xml:space="preserve"> </w:t>
      </w:r>
      <w:r w:rsidRPr="00327FA2">
        <w:rPr>
          <w:rFonts w:ascii="Calibri" w:hAnsi="Calibri"/>
        </w:rPr>
        <w:t xml:space="preserve">and </w:t>
      </w:r>
      <w:r w:rsidR="001520EE" w:rsidRPr="00327FA2">
        <w:rPr>
          <w:rFonts w:ascii="Calibri" w:hAnsi="Calibri"/>
        </w:rPr>
        <w:t xml:space="preserve">fare payment in </w:t>
      </w:r>
      <w:r w:rsidRPr="00327FA2">
        <w:rPr>
          <w:rFonts w:ascii="Calibri" w:hAnsi="Calibri"/>
        </w:rPr>
        <w:t xml:space="preserve">stations (as opposed to paying </w:t>
      </w:r>
      <w:r w:rsidR="001520EE" w:rsidRPr="00327FA2">
        <w:rPr>
          <w:rFonts w:ascii="Calibri" w:hAnsi="Calibri"/>
        </w:rPr>
        <w:t>when</w:t>
      </w:r>
      <w:r w:rsidRPr="00327FA2">
        <w:rPr>
          <w:rFonts w:ascii="Calibri" w:hAnsi="Calibri"/>
        </w:rPr>
        <w:t xml:space="preserve"> enter</w:t>
      </w:r>
      <w:r w:rsidR="001520EE" w:rsidRPr="00327FA2">
        <w:rPr>
          <w:rFonts w:ascii="Calibri" w:hAnsi="Calibri"/>
        </w:rPr>
        <w:t>ing</w:t>
      </w:r>
      <w:r w:rsidRPr="00327FA2">
        <w:rPr>
          <w:rFonts w:ascii="Calibri" w:hAnsi="Calibri"/>
        </w:rPr>
        <w:t xml:space="preserve"> the bus). All of these elements </w:t>
      </w:r>
      <w:r w:rsidR="001520EE" w:rsidRPr="00327FA2">
        <w:rPr>
          <w:rFonts w:ascii="Calibri" w:hAnsi="Calibri"/>
        </w:rPr>
        <w:t>speed up the system by reducing</w:t>
      </w:r>
      <w:r w:rsidRPr="00327FA2">
        <w:rPr>
          <w:rFonts w:ascii="Calibri" w:hAnsi="Calibri"/>
        </w:rPr>
        <w:t xml:space="preserve"> the time that buses do not move. </w:t>
      </w:r>
    </w:p>
    <w:p w14:paraId="262B75EE" w14:textId="77777777" w:rsidR="0016504E" w:rsidRPr="00327FA2" w:rsidRDefault="0016504E" w:rsidP="00327FA2">
      <w:pPr>
        <w:spacing w:after="0" w:line="240" w:lineRule="auto"/>
        <w:rPr>
          <w:rFonts w:ascii="Calibri" w:hAnsi="Calibri"/>
        </w:rPr>
      </w:pPr>
    </w:p>
    <w:p w14:paraId="6C580359" w14:textId="43EAD487" w:rsidR="0016504E" w:rsidRPr="00327FA2" w:rsidRDefault="0016504E" w:rsidP="00327FA2">
      <w:pPr>
        <w:spacing w:after="0" w:line="240" w:lineRule="auto"/>
        <w:rPr>
          <w:rFonts w:ascii="Calibri" w:hAnsi="Calibri"/>
        </w:rPr>
      </w:pPr>
      <w:r w:rsidRPr="00327FA2">
        <w:rPr>
          <w:rFonts w:ascii="Calibri" w:hAnsi="Calibri"/>
        </w:rPr>
        <w:t xml:space="preserve">“In our report, Cleveland’s HealthLine is the showcase for how </w:t>
      </w:r>
      <w:r w:rsidR="00015310">
        <w:rPr>
          <w:rFonts w:ascii="Calibri" w:hAnsi="Calibri"/>
        </w:rPr>
        <w:t>BRT</w:t>
      </w:r>
      <w:r w:rsidR="00634A62" w:rsidRPr="00327FA2">
        <w:rPr>
          <w:rFonts w:ascii="Calibri" w:hAnsi="Calibri"/>
        </w:rPr>
        <w:t xml:space="preserve"> </w:t>
      </w:r>
      <w:r w:rsidRPr="00327FA2">
        <w:rPr>
          <w:rFonts w:ascii="Calibri" w:hAnsi="Calibri"/>
        </w:rPr>
        <w:t xml:space="preserve">can revitalize urban areas once in decline,” said Annie Weinstock, ITDP’s </w:t>
      </w:r>
      <w:r w:rsidR="00634A62" w:rsidRPr="00327FA2">
        <w:rPr>
          <w:rFonts w:ascii="Calibri" w:hAnsi="Calibri"/>
        </w:rPr>
        <w:t>D</w:t>
      </w:r>
      <w:r w:rsidRPr="00327FA2">
        <w:rPr>
          <w:rFonts w:ascii="Calibri" w:hAnsi="Calibri"/>
        </w:rPr>
        <w:t xml:space="preserve">irector of US Programs and </w:t>
      </w:r>
      <w:r w:rsidR="007C0D7D" w:rsidRPr="00327FA2">
        <w:rPr>
          <w:rFonts w:ascii="Calibri" w:hAnsi="Calibri"/>
        </w:rPr>
        <w:t>co-</w:t>
      </w:r>
      <w:r w:rsidRPr="00327FA2">
        <w:rPr>
          <w:rFonts w:ascii="Calibri" w:hAnsi="Calibri"/>
        </w:rPr>
        <w:t xml:space="preserve">author of the report. “More </w:t>
      </w:r>
      <w:r w:rsidR="001520EE" w:rsidRPr="00327FA2">
        <w:rPr>
          <w:rFonts w:ascii="Calibri" w:hAnsi="Calibri"/>
        </w:rPr>
        <w:t xml:space="preserve">and more </w:t>
      </w:r>
      <w:r w:rsidRPr="00327FA2">
        <w:rPr>
          <w:rFonts w:ascii="Calibri" w:hAnsi="Calibri"/>
        </w:rPr>
        <w:t xml:space="preserve">US municipalities, still strapped by the last recession, are considering the potential of BRT, light rail, and other surface </w:t>
      </w:r>
      <w:r w:rsidR="00634A62" w:rsidRPr="00327FA2">
        <w:rPr>
          <w:rFonts w:ascii="Calibri" w:hAnsi="Calibri"/>
        </w:rPr>
        <w:t xml:space="preserve">mass transit </w:t>
      </w:r>
      <w:r w:rsidRPr="00327FA2">
        <w:rPr>
          <w:rFonts w:ascii="Calibri" w:hAnsi="Calibri"/>
        </w:rPr>
        <w:t>options</w:t>
      </w:r>
      <w:r w:rsidR="00683E20" w:rsidRPr="00327FA2">
        <w:rPr>
          <w:rFonts w:ascii="Calibri" w:hAnsi="Calibri"/>
        </w:rPr>
        <w:t xml:space="preserve"> </w:t>
      </w:r>
      <w:r w:rsidR="00634A62" w:rsidRPr="00327FA2">
        <w:rPr>
          <w:rFonts w:ascii="Calibri" w:hAnsi="Calibri"/>
        </w:rPr>
        <w:t xml:space="preserve">as a way to </w:t>
      </w:r>
      <w:r w:rsidR="00683E20" w:rsidRPr="00327FA2">
        <w:rPr>
          <w:rFonts w:ascii="Calibri" w:hAnsi="Calibri"/>
        </w:rPr>
        <w:t>anchor new development</w:t>
      </w:r>
      <w:r w:rsidRPr="00327FA2">
        <w:rPr>
          <w:rFonts w:ascii="Calibri" w:hAnsi="Calibri"/>
        </w:rPr>
        <w:t>. The illusion of the car-driven economy has finally reached a dead end.”</w:t>
      </w:r>
    </w:p>
    <w:p w14:paraId="07857003" w14:textId="77777777" w:rsidR="0016504E" w:rsidRPr="00327FA2" w:rsidRDefault="0016504E" w:rsidP="00327FA2">
      <w:pPr>
        <w:spacing w:after="0" w:line="240" w:lineRule="auto"/>
        <w:rPr>
          <w:rFonts w:ascii="Calibri" w:hAnsi="Calibri"/>
        </w:rPr>
      </w:pPr>
    </w:p>
    <w:p w14:paraId="2526CE2D" w14:textId="77777777" w:rsidR="00200944" w:rsidRPr="00304BDD" w:rsidRDefault="00200944" w:rsidP="00327FA2">
      <w:pPr>
        <w:spacing w:after="0" w:line="240" w:lineRule="auto"/>
        <w:rPr>
          <w:rFonts w:ascii="Calibri" w:hAnsi="Calibri"/>
          <w:b/>
        </w:rPr>
      </w:pPr>
      <w:r>
        <w:rPr>
          <w:rFonts w:ascii="Calibri" w:hAnsi="Calibri"/>
          <w:b/>
        </w:rPr>
        <w:t>Cleveland System Anchors Local Economy</w:t>
      </w:r>
    </w:p>
    <w:p w14:paraId="5CC058D5" w14:textId="2C76CF91" w:rsidR="0016504E" w:rsidRPr="00327FA2" w:rsidRDefault="0016504E" w:rsidP="00327FA2">
      <w:pPr>
        <w:spacing w:after="0" w:line="240" w:lineRule="auto"/>
        <w:rPr>
          <w:rFonts w:ascii="Calibri" w:hAnsi="Calibri"/>
        </w:rPr>
      </w:pPr>
      <w:r w:rsidRPr="00327FA2">
        <w:rPr>
          <w:rFonts w:ascii="Calibri" w:hAnsi="Calibri"/>
        </w:rPr>
        <w:t xml:space="preserve">Cleveland’s </w:t>
      </w:r>
      <w:proofErr w:type="spellStart"/>
      <w:r w:rsidRPr="00327FA2">
        <w:rPr>
          <w:rFonts w:ascii="Calibri" w:hAnsi="Calibri"/>
        </w:rPr>
        <w:t>HealthLine</w:t>
      </w:r>
      <w:proofErr w:type="spellEnd"/>
      <w:r w:rsidRPr="00327FA2">
        <w:rPr>
          <w:rFonts w:ascii="Calibri" w:hAnsi="Calibri"/>
        </w:rPr>
        <w:t xml:space="preserve"> BRT, which launched in 2008, connects the two employment hubs of the city: its downtown area and the University Circle neighborhood. </w:t>
      </w:r>
      <w:r w:rsidR="001520EE" w:rsidRPr="00327FA2">
        <w:rPr>
          <w:rFonts w:ascii="Calibri" w:hAnsi="Calibri"/>
        </w:rPr>
        <w:t>The system</w:t>
      </w:r>
      <w:r w:rsidR="00184FBB" w:rsidRPr="00327FA2">
        <w:rPr>
          <w:rFonts w:ascii="Calibri" w:hAnsi="Calibri"/>
        </w:rPr>
        <w:t>’s</w:t>
      </w:r>
      <w:r w:rsidR="001520EE" w:rsidRPr="00327FA2">
        <w:rPr>
          <w:rFonts w:ascii="Calibri" w:hAnsi="Calibri"/>
        </w:rPr>
        <w:t xml:space="preserve"> </w:t>
      </w:r>
      <w:r w:rsidRPr="00327FA2">
        <w:rPr>
          <w:rFonts w:ascii="Calibri" w:hAnsi="Calibri"/>
        </w:rPr>
        <w:t xml:space="preserve">price tag </w:t>
      </w:r>
      <w:r w:rsidR="001520EE" w:rsidRPr="00327FA2">
        <w:rPr>
          <w:rFonts w:ascii="Calibri" w:hAnsi="Calibri"/>
        </w:rPr>
        <w:t>was</w:t>
      </w:r>
      <w:r w:rsidRPr="00327FA2">
        <w:rPr>
          <w:rFonts w:ascii="Calibri" w:hAnsi="Calibri"/>
        </w:rPr>
        <w:t xml:space="preserve"> $</w:t>
      </w:r>
      <w:r w:rsidR="001520EE" w:rsidRPr="00327FA2">
        <w:rPr>
          <w:rFonts w:ascii="Calibri" w:hAnsi="Calibri"/>
        </w:rPr>
        <w:t xml:space="preserve">50 </w:t>
      </w:r>
      <w:r w:rsidRPr="00327FA2">
        <w:rPr>
          <w:rFonts w:ascii="Calibri" w:hAnsi="Calibri"/>
        </w:rPr>
        <w:t>million</w:t>
      </w:r>
      <w:r w:rsidR="001520EE" w:rsidRPr="00327FA2">
        <w:rPr>
          <w:rFonts w:ascii="Calibri" w:hAnsi="Calibri"/>
        </w:rPr>
        <w:t xml:space="preserve">, </w:t>
      </w:r>
      <w:r w:rsidRPr="00327FA2">
        <w:rPr>
          <w:rFonts w:ascii="Calibri" w:hAnsi="Calibri"/>
        </w:rPr>
        <w:t xml:space="preserve">less than one </w:t>
      </w:r>
      <w:r w:rsidR="00DC3B8D" w:rsidRPr="00327FA2">
        <w:rPr>
          <w:rFonts w:ascii="Calibri" w:hAnsi="Calibri"/>
        </w:rPr>
        <w:t>fifth</w:t>
      </w:r>
      <w:r w:rsidRPr="00327FA2">
        <w:rPr>
          <w:rFonts w:ascii="Calibri" w:hAnsi="Calibri"/>
        </w:rPr>
        <w:t xml:space="preserve"> of </w:t>
      </w:r>
      <w:r w:rsidR="009164D2" w:rsidRPr="00327FA2">
        <w:rPr>
          <w:rFonts w:ascii="Calibri" w:hAnsi="Calibri"/>
        </w:rPr>
        <w:t xml:space="preserve">what </w:t>
      </w:r>
      <w:r w:rsidRPr="00327FA2">
        <w:rPr>
          <w:rFonts w:ascii="Calibri" w:hAnsi="Calibri"/>
        </w:rPr>
        <w:t xml:space="preserve">a light rail line </w:t>
      </w:r>
      <w:r w:rsidR="00683E20" w:rsidRPr="00327FA2">
        <w:rPr>
          <w:rFonts w:ascii="Calibri" w:hAnsi="Calibri"/>
        </w:rPr>
        <w:t xml:space="preserve">would have cost in </w:t>
      </w:r>
      <w:r w:rsidRPr="00327FA2">
        <w:rPr>
          <w:rFonts w:ascii="Calibri" w:hAnsi="Calibri"/>
        </w:rPr>
        <w:t>the same corridor</w:t>
      </w:r>
      <w:r w:rsidR="001520EE" w:rsidRPr="00327FA2">
        <w:rPr>
          <w:rFonts w:ascii="Calibri" w:hAnsi="Calibri"/>
        </w:rPr>
        <w:t xml:space="preserve">. Cleveland also </w:t>
      </w:r>
      <w:r w:rsidR="00BD2EF7" w:rsidRPr="00327FA2">
        <w:rPr>
          <w:rFonts w:ascii="Calibri" w:hAnsi="Calibri"/>
        </w:rPr>
        <w:t xml:space="preserve">spent </w:t>
      </w:r>
      <w:r w:rsidR="001520EE" w:rsidRPr="00327FA2">
        <w:rPr>
          <w:rFonts w:ascii="Calibri" w:hAnsi="Calibri"/>
        </w:rPr>
        <w:t>$</w:t>
      </w:r>
      <w:r w:rsidR="00823F42" w:rsidRPr="00327FA2">
        <w:rPr>
          <w:rFonts w:ascii="Calibri" w:hAnsi="Calibri"/>
        </w:rPr>
        <w:t>1</w:t>
      </w:r>
      <w:r w:rsidR="001520EE" w:rsidRPr="00327FA2">
        <w:rPr>
          <w:rFonts w:ascii="Calibri" w:hAnsi="Calibri"/>
        </w:rPr>
        <w:t xml:space="preserve">50 million </w:t>
      </w:r>
      <w:r w:rsidR="00832D2A">
        <w:rPr>
          <w:rFonts w:ascii="Calibri" w:hAnsi="Calibri"/>
        </w:rPr>
        <w:t>o</w:t>
      </w:r>
      <w:r w:rsidR="00823F42" w:rsidRPr="00327FA2">
        <w:rPr>
          <w:rFonts w:ascii="Calibri" w:hAnsi="Calibri"/>
        </w:rPr>
        <w:t xml:space="preserve">n street improvements and other infrastructure in the corridor </w:t>
      </w:r>
      <w:r w:rsidR="001520EE" w:rsidRPr="00327FA2">
        <w:rPr>
          <w:rFonts w:ascii="Calibri" w:hAnsi="Calibri"/>
        </w:rPr>
        <w:t xml:space="preserve">to </w:t>
      </w:r>
      <w:r w:rsidR="00823F42" w:rsidRPr="00327FA2">
        <w:rPr>
          <w:rFonts w:ascii="Calibri" w:hAnsi="Calibri"/>
        </w:rPr>
        <w:t xml:space="preserve">attract </w:t>
      </w:r>
      <w:r w:rsidR="001520EE" w:rsidRPr="00327FA2">
        <w:rPr>
          <w:rFonts w:ascii="Calibri" w:hAnsi="Calibri"/>
        </w:rPr>
        <w:t xml:space="preserve">development around the </w:t>
      </w:r>
      <w:r w:rsidRPr="00327FA2">
        <w:rPr>
          <w:rFonts w:ascii="Calibri" w:hAnsi="Calibri"/>
        </w:rPr>
        <w:t>HealthLine</w:t>
      </w:r>
      <w:r w:rsidR="00634A62" w:rsidRPr="00327FA2">
        <w:rPr>
          <w:rFonts w:ascii="Calibri" w:hAnsi="Calibri"/>
        </w:rPr>
        <w:t xml:space="preserve">. Those </w:t>
      </w:r>
      <w:r w:rsidR="00BD2EF7" w:rsidRPr="00327FA2">
        <w:rPr>
          <w:rFonts w:ascii="Calibri" w:hAnsi="Calibri"/>
        </w:rPr>
        <w:t>improvements</w:t>
      </w:r>
      <w:r w:rsidR="001520EE" w:rsidRPr="00327FA2">
        <w:rPr>
          <w:rFonts w:ascii="Calibri" w:hAnsi="Calibri"/>
        </w:rPr>
        <w:t xml:space="preserve">, </w:t>
      </w:r>
      <w:r w:rsidR="00634A62" w:rsidRPr="00327FA2">
        <w:rPr>
          <w:rFonts w:ascii="Calibri" w:hAnsi="Calibri"/>
        </w:rPr>
        <w:t xml:space="preserve">along with other types of government support, </w:t>
      </w:r>
      <w:r w:rsidR="00683E20" w:rsidRPr="00327FA2">
        <w:rPr>
          <w:rFonts w:ascii="Calibri" w:hAnsi="Calibri"/>
        </w:rPr>
        <w:t xml:space="preserve">then </w:t>
      </w:r>
      <w:r w:rsidR="00BD2EF7" w:rsidRPr="00327FA2">
        <w:rPr>
          <w:rFonts w:ascii="Calibri" w:hAnsi="Calibri"/>
        </w:rPr>
        <w:t xml:space="preserve">helped the initial capital investment </w:t>
      </w:r>
      <w:r w:rsidR="00823F42" w:rsidRPr="00327FA2">
        <w:rPr>
          <w:rFonts w:ascii="Calibri" w:hAnsi="Calibri"/>
        </w:rPr>
        <w:t>leverage</w:t>
      </w:r>
      <w:r w:rsidRPr="00327FA2">
        <w:rPr>
          <w:rFonts w:ascii="Calibri" w:hAnsi="Calibri"/>
        </w:rPr>
        <w:t xml:space="preserve"> $5.8 billion in transit-oriented development</w:t>
      </w:r>
      <w:r w:rsidR="003C2A41">
        <w:rPr>
          <w:rFonts w:ascii="Calibri" w:hAnsi="Calibri"/>
        </w:rPr>
        <w:t xml:space="preserve"> (TOD)</w:t>
      </w:r>
      <w:r w:rsidR="00683E20" w:rsidRPr="00327FA2">
        <w:rPr>
          <w:rFonts w:ascii="Calibri" w:hAnsi="Calibri"/>
        </w:rPr>
        <w:t xml:space="preserve">—$114.54 for every </w:t>
      </w:r>
      <w:r w:rsidR="00634A62" w:rsidRPr="00327FA2">
        <w:rPr>
          <w:rFonts w:ascii="Calibri" w:hAnsi="Calibri"/>
        </w:rPr>
        <w:t>dollar</w:t>
      </w:r>
      <w:r w:rsidR="00683E20" w:rsidRPr="00327FA2">
        <w:rPr>
          <w:rFonts w:ascii="Calibri" w:hAnsi="Calibri"/>
        </w:rPr>
        <w:t xml:space="preserve"> </w:t>
      </w:r>
      <w:r w:rsidR="00BD2EF7" w:rsidRPr="00327FA2">
        <w:rPr>
          <w:rFonts w:ascii="Calibri" w:hAnsi="Calibri"/>
        </w:rPr>
        <w:t xml:space="preserve">spent on building the </w:t>
      </w:r>
      <w:proofErr w:type="spellStart"/>
      <w:r w:rsidR="00BD2EF7" w:rsidRPr="00327FA2">
        <w:rPr>
          <w:rFonts w:ascii="Calibri" w:hAnsi="Calibri"/>
        </w:rPr>
        <w:t>Health</w:t>
      </w:r>
      <w:r w:rsidR="00832D2A">
        <w:rPr>
          <w:rFonts w:ascii="Calibri" w:hAnsi="Calibri"/>
        </w:rPr>
        <w:t>L</w:t>
      </w:r>
      <w:r w:rsidR="00BD2EF7" w:rsidRPr="00327FA2">
        <w:rPr>
          <w:rFonts w:ascii="Calibri" w:hAnsi="Calibri"/>
        </w:rPr>
        <w:t>ine</w:t>
      </w:r>
      <w:proofErr w:type="spellEnd"/>
      <w:r w:rsidRPr="00327FA2">
        <w:rPr>
          <w:rFonts w:ascii="Calibri" w:hAnsi="Calibri"/>
        </w:rPr>
        <w:t>. The environmental impacts of the HealthLine were also profound; between the diesel-electric hybrid buses and the reductions in car traffic, particulate emissions in the corridor plummeted by 95 percent.</w:t>
      </w:r>
    </w:p>
    <w:p w14:paraId="5A1CBDF7" w14:textId="77777777" w:rsidR="0016504E" w:rsidRPr="00327FA2" w:rsidRDefault="0016504E" w:rsidP="00327FA2">
      <w:pPr>
        <w:spacing w:after="0" w:line="240" w:lineRule="auto"/>
        <w:rPr>
          <w:rFonts w:ascii="Calibri" w:hAnsi="Calibri"/>
        </w:rPr>
      </w:pPr>
    </w:p>
    <w:p w14:paraId="1BB09DBA" w14:textId="1A0427C7" w:rsidR="0016504E" w:rsidRPr="00327FA2" w:rsidRDefault="00BD2EF7" w:rsidP="00327FA2">
      <w:pPr>
        <w:spacing w:after="0" w:line="240" w:lineRule="auto"/>
        <w:rPr>
          <w:rFonts w:ascii="Calibri" w:eastAsia="Times New Roman" w:hAnsi="Calibri" w:cs="Times New Roman"/>
        </w:rPr>
      </w:pPr>
      <w:r w:rsidRPr="00327FA2">
        <w:rPr>
          <w:rFonts w:ascii="Calibri" w:hAnsi="Calibri"/>
        </w:rPr>
        <w:t xml:space="preserve">ITDP’s </w:t>
      </w:r>
      <w:r w:rsidR="00581BDA" w:rsidRPr="00327FA2">
        <w:rPr>
          <w:rFonts w:ascii="Calibri" w:hAnsi="Calibri"/>
        </w:rPr>
        <w:t>report, “</w:t>
      </w:r>
      <w:r w:rsidR="00581BDA" w:rsidRPr="00327FA2">
        <w:rPr>
          <w:rFonts w:ascii="Calibri" w:eastAsia="Times New Roman" w:hAnsi="Calibri" w:cs="Arial"/>
          <w:shd w:val="clear" w:color="auto" w:fill="FFFFFF"/>
        </w:rPr>
        <w:t xml:space="preserve">More Development for </w:t>
      </w:r>
      <w:r w:rsidR="006F3BDF">
        <w:rPr>
          <w:rFonts w:ascii="Calibri" w:eastAsia="Times New Roman" w:hAnsi="Calibri" w:cs="Arial"/>
          <w:shd w:val="clear" w:color="auto" w:fill="FFFFFF"/>
        </w:rPr>
        <w:t>Your</w:t>
      </w:r>
      <w:r w:rsidR="00581BDA" w:rsidRPr="00327FA2">
        <w:rPr>
          <w:rFonts w:ascii="Calibri" w:eastAsia="Times New Roman" w:hAnsi="Calibri" w:cs="Arial"/>
          <w:shd w:val="clear" w:color="auto" w:fill="FFFFFF"/>
        </w:rPr>
        <w:t xml:space="preserve"> Transit Dollar: </w:t>
      </w:r>
      <w:r w:rsidR="00DC5CCD" w:rsidRPr="00327FA2">
        <w:rPr>
          <w:rFonts w:ascii="Calibri" w:eastAsia="Times New Roman" w:hAnsi="Calibri" w:cs="Arial"/>
          <w:shd w:val="clear" w:color="auto" w:fill="FFFFFF"/>
        </w:rPr>
        <w:t xml:space="preserve">An Analysis of </w:t>
      </w:r>
      <w:r w:rsidR="00581BDA" w:rsidRPr="00327FA2">
        <w:rPr>
          <w:rFonts w:ascii="Calibri" w:eastAsia="Times New Roman" w:hAnsi="Calibri" w:cs="Arial"/>
          <w:shd w:val="clear" w:color="auto" w:fill="FFFFFF"/>
        </w:rPr>
        <w:t>21 North American Transit Corridors</w:t>
      </w:r>
      <w:r w:rsidR="0016504E" w:rsidRPr="00327FA2">
        <w:rPr>
          <w:rFonts w:ascii="Calibri" w:hAnsi="Calibri"/>
        </w:rPr>
        <w:t xml:space="preserve">,” </w:t>
      </w:r>
      <w:r w:rsidR="00823F42" w:rsidRPr="00327FA2">
        <w:rPr>
          <w:rFonts w:ascii="Calibri" w:hAnsi="Calibri"/>
        </w:rPr>
        <w:t>evaluate</w:t>
      </w:r>
      <w:r w:rsidR="00634A62" w:rsidRPr="00327FA2">
        <w:rPr>
          <w:rFonts w:ascii="Calibri" w:hAnsi="Calibri"/>
        </w:rPr>
        <w:t>s</w:t>
      </w:r>
      <w:r w:rsidR="0016504E" w:rsidRPr="00327FA2">
        <w:rPr>
          <w:rFonts w:ascii="Calibri" w:hAnsi="Calibri"/>
        </w:rPr>
        <w:t xml:space="preserve"> </w:t>
      </w:r>
      <w:r w:rsidR="00634A62" w:rsidRPr="00327FA2">
        <w:rPr>
          <w:rFonts w:ascii="Calibri" w:hAnsi="Calibri"/>
        </w:rPr>
        <w:t xml:space="preserve">21 </w:t>
      </w:r>
      <w:r w:rsidR="0016504E" w:rsidRPr="00327FA2">
        <w:rPr>
          <w:rFonts w:ascii="Calibri" w:hAnsi="Calibri"/>
        </w:rPr>
        <w:t xml:space="preserve">surface mass transit corridors in 13 cities across the United States and Canada. The corridors were all rated </w:t>
      </w:r>
      <w:r w:rsidR="00823F42" w:rsidRPr="00327FA2">
        <w:rPr>
          <w:rFonts w:ascii="Calibri" w:hAnsi="Calibri"/>
        </w:rPr>
        <w:t xml:space="preserve">using </w:t>
      </w:r>
      <w:r w:rsidR="00D432A5" w:rsidRPr="00327FA2">
        <w:rPr>
          <w:rFonts w:ascii="Calibri" w:hAnsi="Calibri"/>
          <w:i/>
        </w:rPr>
        <w:t>The BRT Standard</w:t>
      </w:r>
      <w:r w:rsidR="00823F42" w:rsidRPr="00327FA2">
        <w:rPr>
          <w:rFonts w:ascii="Calibri" w:hAnsi="Calibri"/>
        </w:rPr>
        <w:t>, which assesses how close</w:t>
      </w:r>
      <w:r w:rsidRPr="00327FA2">
        <w:rPr>
          <w:rFonts w:ascii="Calibri" w:hAnsi="Calibri"/>
        </w:rPr>
        <w:t>ly</w:t>
      </w:r>
      <w:r w:rsidR="00823F42" w:rsidRPr="00327FA2">
        <w:rPr>
          <w:rFonts w:ascii="Calibri" w:hAnsi="Calibri"/>
        </w:rPr>
        <w:t xml:space="preserve"> the system</w:t>
      </w:r>
      <w:r w:rsidRPr="00327FA2">
        <w:rPr>
          <w:rFonts w:ascii="Calibri" w:hAnsi="Calibri"/>
        </w:rPr>
        <w:t>s conform</w:t>
      </w:r>
      <w:r w:rsidR="00823F42" w:rsidRPr="00327FA2">
        <w:rPr>
          <w:rFonts w:ascii="Calibri" w:hAnsi="Calibri"/>
        </w:rPr>
        <w:t xml:space="preserve"> to international ‘best practice</w:t>
      </w:r>
      <w:r w:rsidR="00D432A5" w:rsidRPr="00327FA2">
        <w:rPr>
          <w:rFonts w:ascii="Calibri" w:hAnsi="Calibri"/>
        </w:rPr>
        <w:t>s</w:t>
      </w:r>
      <w:r w:rsidR="00832D2A">
        <w:rPr>
          <w:rFonts w:ascii="Calibri" w:hAnsi="Calibri"/>
        </w:rPr>
        <w:t>,</w:t>
      </w:r>
      <w:r w:rsidR="00823F42" w:rsidRPr="00327FA2">
        <w:rPr>
          <w:rFonts w:ascii="Calibri" w:hAnsi="Calibri"/>
        </w:rPr>
        <w:t>’</w:t>
      </w:r>
      <w:r w:rsidR="00832D2A">
        <w:rPr>
          <w:rFonts w:ascii="Calibri" w:hAnsi="Calibri"/>
        </w:rPr>
        <w:t xml:space="preserve"> and can be used to evaluate </w:t>
      </w:r>
      <w:r w:rsidR="003C2A41">
        <w:rPr>
          <w:rFonts w:ascii="Calibri" w:hAnsi="Calibri"/>
        </w:rPr>
        <w:t>light rail transit (</w:t>
      </w:r>
      <w:r w:rsidR="00832D2A">
        <w:rPr>
          <w:rFonts w:ascii="Calibri" w:hAnsi="Calibri"/>
        </w:rPr>
        <w:t>LRT</w:t>
      </w:r>
      <w:r w:rsidR="003C2A41">
        <w:rPr>
          <w:rFonts w:ascii="Calibri" w:hAnsi="Calibri"/>
        </w:rPr>
        <w:t>)</w:t>
      </w:r>
      <w:r w:rsidR="00832D2A">
        <w:rPr>
          <w:rFonts w:ascii="Calibri" w:hAnsi="Calibri"/>
        </w:rPr>
        <w:t xml:space="preserve"> as easily as it can BRT.</w:t>
      </w:r>
      <w:r w:rsidR="00823F42" w:rsidRPr="00327FA2">
        <w:rPr>
          <w:rFonts w:ascii="Calibri" w:hAnsi="Calibri"/>
        </w:rPr>
        <w:t xml:space="preserve"> </w:t>
      </w:r>
      <w:r w:rsidR="00D432A5" w:rsidRPr="00327FA2">
        <w:rPr>
          <w:rFonts w:ascii="Calibri" w:hAnsi="Calibri"/>
        </w:rPr>
        <w:t>The report then discusses how each system has served as a catalyst or anchor for urban development.</w:t>
      </w:r>
    </w:p>
    <w:p w14:paraId="619F98BF" w14:textId="77777777" w:rsidR="0016504E" w:rsidRPr="00327FA2" w:rsidRDefault="0016504E" w:rsidP="00327FA2">
      <w:pPr>
        <w:spacing w:after="0" w:line="240" w:lineRule="auto"/>
        <w:rPr>
          <w:rFonts w:ascii="Calibri" w:hAnsi="Calibri"/>
        </w:rPr>
      </w:pPr>
    </w:p>
    <w:p w14:paraId="42B3CFB9" w14:textId="77777777" w:rsidR="0016504E" w:rsidRPr="00327FA2" w:rsidRDefault="0016504E" w:rsidP="00327FA2">
      <w:pPr>
        <w:keepNext/>
        <w:spacing w:after="0" w:line="240" w:lineRule="auto"/>
        <w:rPr>
          <w:rFonts w:ascii="Calibri" w:hAnsi="Calibri"/>
        </w:rPr>
      </w:pPr>
      <w:r w:rsidRPr="00327FA2">
        <w:rPr>
          <w:rFonts w:ascii="Calibri" w:hAnsi="Calibri"/>
        </w:rPr>
        <w:t>The findings of the report include:</w:t>
      </w:r>
    </w:p>
    <w:p w14:paraId="1821B1EF" w14:textId="2F3EFB66" w:rsidR="003C2A41" w:rsidRDefault="00555E9C" w:rsidP="00927932">
      <w:pPr>
        <w:pStyle w:val="ListParagraph"/>
        <w:numPr>
          <w:ilvl w:val="0"/>
          <w:numId w:val="1"/>
        </w:numPr>
        <w:spacing w:after="0" w:line="240" w:lineRule="auto"/>
        <w:rPr>
          <w:rFonts w:ascii="Calibri" w:hAnsi="Calibri"/>
        </w:rPr>
      </w:pPr>
      <w:r w:rsidRPr="00304BDD">
        <w:rPr>
          <w:rFonts w:ascii="Calibri" w:hAnsi="Calibri"/>
          <w:b/>
        </w:rPr>
        <w:t>Government support is the best predicator of transit-oriented development, regardless of system type.</w:t>
      </w:r>
      <w:r w:rsidRPr="00327FA2">
        <w:rPr>
          <w:rFonts w:ascii="Calibri" w:hAnsi="Calibri"/>
        </w:rPr>
        <w:t xml:space="preserve"> Governments can invest in related infrastructure, change the zoning and other regulations, provide loans or tax abatements, and market the area to help support development. But if a government does nothing to support TOD along the transit corridor, there will be no impact.</w:t>
      </w:r>
      <w:r>
        <w:rPr>
          <w:rFonts w:ascii="Calibri" w:hAnsi="Calibri"/>
        </w:rPr>
        <w:t xml:space="preserve"> </w:t>
      </w:r>
    </w:p>
    <w:p w14:paraId="1E3F33DA" w14:textId="77777777" w:rsidR="00927932" w:rsidRPr="00680175" w:rsidRDefault="00927932" w:rsidP="00680175">
      <w:pPr>
        <w:pStyle w:val="ListParagraph"/>
        <w:spacing w:after="0" w:line="240" w:lineRule="auto"/>
        <w:rPr>
          <w:rFonts w:ascii="Calibri" w:hAnsi="Calibri"/>
        </w:rPr>
      </w:pPr>
    </w:p>
    <w:p w14:paraId="287C5AC9" w14:textId="429B433E" w:rsidR="003C2A41" w:rsidRDefault="00857798" w:rsidP="00327FA2">
      <w:pPr>
        <w:pStyle w:val="ListParagraph"/>
        <w:numPr>
          <w:ilvl w:val="0"/>
          <w:numId w:val="1"/>
        </w:numPr>
        <w:spacing w:after="0" w:line="240" w:lineRule="auto"/>
        <w:rPr>
          <w:rFonts w:ascii="Calibri" w:hAnsi="Calibri"/>
        </w:rPr>
      </w:pPr>
      <w:r w:rsidRPr="00304BDD">
        <w:rPr>
          <w:rFonts w:ascii="Calibri" w:hAnsi="Calibri"/>
          <w:b/>
        </w:rPr>
        <w:t>Bus rapid transit leverages more transit-oriented development per dollar spent on building transit than light rail transit or streetcars.</w:t>
      </w:r>
      <w:r w:rsidRPr="00200944">
        <w:rPr>
          <w:rFonts w:ascii="Calibri" w:hAnsi="Calibri"/>
        </w:rPr>
        <w:t xml:space="preserve"> Cleveland’s HealthLine BRT and Portland’s MAX Blue Line LRT leveraged the most overall TOD of the corridors studied—$5.8 billion and $6.5 billion, respectively. Yet, because the HealthLine cost significantly less to build than the Blue Line, Cleveland leveraged approximately 31 times more TOD per dollar spent on its HealthLine than Portland for its Blue Line. </w:t>
      </w:r>
    </w:p>
    <w:p w14:paraId="5FB3DAF7" w14:textId="77777777" w:rsidR="003C2A41" w:rsidRDefault="003C2A41" w:rsidP="00680175">
      <w:pPr>
        <w:pStyle w:val="ListParagraph"/>
        <w:spacing w:after="0" w:line="240" w:lineRule="auto"/>
        <w:rPr>
          <w:rFonts w:ascii="Calibri" w:hAnsi="Calibri"/>
        </w:rPr>
      </w:pPr>
    </w:p>
    <w:p w14:paraId="0CFADEEB" w14:textId="45B3A730" w:rsidR="0016504E" w:rsidRDefault="0016504E" w:rsidP="00327FA2">
      <w:pPr>
        <w:pStyle w:val="ListParagraph"/>
        <w:numPr>
          <w:ilvl w:val="0"/>
          <w:numId w:val="1"/>
        </w:numPr>
        <w:spacing w:after="0" w:line="240" w:lineRule="auto"/>
        <w:rPr>
          <w:rFonts w:ascii="Calibri" w:hAnsi="Calibri"/>
        </w:rPr>
      </w:pPr>
      <w:r w:rsidRPr="00304BDD">
        <w:rPr>
          <w:rFonts w:ascii="Calibri" w:hAnsi="Calibri"/>
          <w:b/>
        </w:rPr>
        <w:t>The strength of the land market around the transit corridor is the secondary indicator of success.</w:t>
      </w:r>
      <w:r w:rsidRPr="00327FA2">
        <w:rPr>
          <w:rFonts w:ascii="Calibri" w:hAnsi="Calibri"/>
        </w:rPr>
        <w:t xml:space="preserve"> Where governments provide moderate development support, the attractiveness of the land determines the level of TOD investment. Today, downtowns tend to </w:t>
      </w:r>
      <w:r w:rsidR="00126A7C" w:rsidRPr="00327FA2">
        <w:rPr>
          <w:rFonts w:ascii="Calibri" w:hAnsi="Calibri"/>
        </w:rPr>
        <w:t>begin as stronger land markets</w:t>
      </w:r>
      <w:r w:rsidRPr="00327FA2">
        <w:rPr>
          <w:rFonts w:ascii="Calibri" w:hAnsi="Calibri"/>
        </w:rPr>
        <w:t xml:space="preserve">, so routing transit through </w:t>
      </w:r>
      <w:r w:rsidR="00126A7C" w:rsidRPr="00327FA2">
        <w:rPr>
          <w:rFonts w:ascii="Calibri" w:hAnsi="Calibri"/>
        </w:rPr>
        <w:t xml:space="preserve">a city’s </w:t>
      </w:r>
      <w:r w:rsidRPr="00327FA2">
        <w:rPr>
          <w:rFonts w:ascii="Calibri" w:hAnsi="Calibri"/>
        </w:rPr>
        <w:t>downtown leads to better TOD impacts.</w:t>
      </w:r>
    </w:p>
    <w:p w14:paraId="0F468443" w14:textId="77777777" w:rsidR="00832D2A" w:rsidRPr="00304BDD" w:rsidRDefault="00832D2A" w:rsidP="00327FA2">
      <w:pPr>
        <w:pStyle w:val="ListParagraph"/>
        <w:numPr>
          <w:ilvl w:val="0"/>
          <w:numId w:val="1"/>
        </w:numPr>
        <w:spacing w:after="0" w:line="240" w:lineRule="auto"/>
        <w:rPr>
          <w:rFonts w:ascii="Calibri" w:hAnsi="Calibri"/>
          <w:b/>
        </w:rPr>
      </w:pPr>
      <w:r w:rsidRPr="00304BDD">
        <w:rPr>
          <w:rFonts w:ascii="Calibri" w:hAnsi="Calibri"/>
          <w:b/>
        </w:rPr>
        <w:t xml:space="preserve">A higher quality transit investment, as scored by </w:t>
      </w:r>
      <w:r w:rsidRPr="00304BDD">
        <w:rPr>
          <w:rFonts w:ascii="Calibri" w:hAnsi="Calibri"/>
          <w:b/>
          <w:i/>
        </w:rPr>
        <w:t xml:space="preserve">The BRT Standard, </w:t>
      </w:r>
      <w:r w:rsidRPr="00304BDD">
        <w:rPr>
          <w:rFonts w:ascii="Calibri" w:hAnsi="Calibri"/>
          <w:b/>
        </w:rPr>
        <w:t>helps leverage more development in emerging land markets.</w:t>
      </w:r>
    </w:p>
    <w:p w14:paraId="1F4CBC3C" w14:textId="77777777" w:rsidR="0016504E" w:rsidRPr="00327FA2" w:rsidRDefault="0016504E" w:rsidP="00327FA2">
      <w:pPr>
        <w:spacing w:after="0" w:line="240" w:lineRule="auto"/>
        <w:rPr>
          <w:rFonts w:ascii="Calibri" w:hAnsi="Calibri"/>
        </w:rPr>
      </w:pPr>
    </w:p>
    <w:p w14:paraId="5DDDFE9F" w14:textId="77777777" w:rsidR="00200944" w:rsidRPr="00304BDD" w:rsidRDefault="00200944" w:rsidP="00327FA2">
      <w:pPr>
        <w:spacing w:after="0" w:line="240" w:lineRule="auto"/>
        <w:rPr>
          <w:rFonts w:ascii="Calibri" w:hAnsi="Calibri"/>
          <w:b/>
        </w:rPr>
      </w:pPr>
      <w:r>
        <w:rPr>
          <w:rFonts w:ascii="Calibri" w:hAnsi="Calibri"/>
          <w:b/>
        </w:rPr>
        <w:t>Existing Transit Systems Also Generate Development</w:t>
      </w:r>
    </w:p>
    <w:p w14:paraId="287DF5C7" w14:textId="2543EBCE" w:rsidR="007B4549" w:rsidRPr="00327FA2" w:rsidRDefault="00EA2D84" w:rsidP="00327FA2">
      <w:pPr>
        <w:spacing w:after="0" w:line="240" w:lineRule="auto"/>
        <w:rPr>
          <w:rFonts w:ascii="Calibri" w:hAnsi="Calibri"/>
        </w:rPr>
      </w:pPr>
      <w:r w:rsidRPr="00327FA2">
        <w:rPr>
          <w:rFonts w:ascii="Calibri" w:hAnsi="Calibri"/>
        </w:rPr>
        <w:t>ITDP’s report also show</w:t>
      </w:r>
      <w:r w:rsidR="00540FE2" w:rsidRPr="00327FA2">
        <w:rPr>
          <w:rFonts w:ascii="Calibri" w:hAnsi="Calibri"/>
        </w:rPr>
        <w:t>s</w:t>
      </w:r>
      <w:r w:rsidRPr="00327FA2">
        <w:rPr>
          <w:rFonts w:ascii="Calibri" w:hAnsi="Calibri"/>
        </w:rPr>
        <w:t xml:space="preserve"> how urban planners can employ </w:t>
      </w:r>
      <w:r w:rsidR="00991127">
        <w:rPr>
          <w:rFonts w:ascii="Calibri" w:hAnsi="Calibri"/>
        </w:rPr>
        <w:t>TOD</w:t>
      </w:r>
      <w:r w:rsidR="00994F2D" w:rsidRPr="00327FA2">
        <w:rPr>
          <w:rFonts w:ascii="Calibri" w:hAnsi="Calibri"/>
        </w:rPr>
        <w:t xml:space="preserve"> </w:t>
      </w:r>
      <w:r w:rsidRPr="00327FA2">
        <w:rPr>
          <w:rFonts w:ascii="Calibri" w:hAnsi="Calibri"/>
        </w:rPr>
        <w:t xml:space="preserve">principles when redeveloping </w:t>
      </w:r>
      <w:r w:rsidR="00994F2D" w:rsidRPr="00327FA2">
        <w:rPr>
          <w:rFonts w:ascii="Calibri" w:hAnsi="Calibri"/>
        </w:rPr>
        <w:t xml:space="preserve">urban areas </w:t>
      </w:r>
      <w:r w:rsidRPr="00327FA2">
        <w:rPr>
          <w:rFonts w:ascii="Calibri" w:hAnsi="Calibri"/>
        </w:rPr>
        <w:t xml:space="preserve">served by existing transit systems. </w:t>
      </w:r>
      <w:r w:rsidR="00540FE2" w:rsidRPr="00327FA2">
        <w:rPr>
          <w:rFonts w:ascii="Calibri" w:hAnsi="Calibri"/>
        </w:rPr>
        <w:t xml:space="preserve">The TOD success story in Pittsburgh provides the perfect example for this finding. </w:t>
      </w:r>
      <w:r w:rsidR="00327FA2">
        <w:rPr>
          <w:rFonts w:ascii="Calibri" w:hAnsi="Calibri"/>
        </w:rPr>
        <w:t>T</w:t>
      </w:r>
      <w:r w:rsidR="00327FA2" w:rsidRPr="00327FA2">
        <w:rPr>
          <w:rFonts w:ascii="Calibri" w:hAnsi="Calibri"/>
        </w:rPr>
        <w:t>he Martin Luther King, Jr. East Busway</w:t>
      </w:r>
      <w:r w:rsidR="00BF289A" w:rsidRPr="00327FA2">
        <w:rPr>
          <w:rFonts w:ascii="Calibri" w:hAnsi="Calibri"/>
        </w:rPr>
        <w:t xml:space="preserve">, the first </w:t>
      </w:r>
      <w:r w:rsidR="00327FA2" w:rsidRPr="00327FA2">
        <w:rPr>
          <w:rFonts w:ascii="Calibri" w:hAnsi="Calibri"/>
        </w:rPr>
        <w:t xml:space="preserve">BRT </w:t>
      </w:r>
      <w:r w:rsidR="00BF289A" w:rsidRPr="00327FA2">
        <w:rPr>
          <w:rFonts w:ascii="Calibri" w:hAnsi="Calibri"/>
        </w:rPr>
        <w:t>in the country, was not conceived as a development initiative.</w:t>
      </w:r>
      <w:r w:rsidR="00327FA2">
        <w:rPr>
          <w:rFonts w:ascii="Calibri" w:hAnsi="Calibri"/>
        </w:rPr>
        <w:t xml:space="preserve"> </w:t>
      </w:r>
      <w:r w:rsidRPr="00327FA2">
        <w:rPr>
          <w:rFonts w:ascii="Calibri" w:hAnsi="Calibri"/>
        </w:rPr>
        <w:t xml:space="preserve">The city built </w:t>
      </w:r>
      <w:r w:rsidR="00327FA2">
        <w:rPr>
          <w:rFonts w:ascii="Calibri" w:hAnsi="Calibri"/>
        </w:rPr>
        <w:t xml:space="preserve">the </w:t>
      </w:r>
      <w:r w:rsidR="00126A7C" w:rsidRPr="00327FA2">
        <w:rPr>
          <w:rFonts w:ascii="Calibri" w:hAnsi="Calibri"/>
        </w:rPr>
        <w:t xml:space="preserve">BRT </w:t>
      </w:r>
      <w:r w:rsidR="00BF289A" w:rsidRPr="00327FA2">
        <w:rPr>
          <w:rFonts w:ascii="Calibri" w:hAnsi="Calibri"/>
        </w:rPr>
        <w:t>in 1983 to connect the downtown neighborhood with the communities and suburbs to the east—</w:t>
      </w:r>
      <w:r w:rsidR="00327FA2">
        <w:rPr>
          <w:rFonts w:ascii="Calibri" w:hAnsi="Calibri"/>
        </w:rPr>
        <w:t>but</w:t>
      </w:r>
      <w:r w:rsidR="00327FA2" w:rsidRPr="00327FA2">
        <w:rPr>
          <w:rFonts w:ascii="Calibri" w:hAnsi="Calibri"/>
        </w:rPr>
        <w:t xml:space="preserve"> </w:t>
      </w:r>
      <w:r w:rsidR="00BF289A" w:rsidRPr="00327FA2">
        <w:rPr>
          <w:rFonts w:ascii="Calibri" w:hAnsi="Calibri"/>
        </w:rPr>
        <w:t xml:space="preserve">did not invest in economic development around the BRT at all. </w:t>
      </w:r>
    </w:p>
    <w:p w14:paraId="034A88DF" w14:textId="77777777" w:rsidR="00BF289A" w:rsidRPr="00327FA2" w:rsidRDefault="00BF289A" w:rsidP="00327FA2">
      <w:pPr>
        <w:spacing w:after="0" w:line="240" w:lineRule="auto"/>
        <w:rPr>
          <w:rFonts w:ascii="Calibri" w:hAnsi="Calibri"/>
        </w:rPr>
      </w:pPr>
    </w:p>
    <w:p w14:paraId="5D71819E" w14:textId="77777777" w:rsidR="00A20017" w:rsidRPr="00327FA2" w:rsidRDefault="0001311F" w:rsidP="00327FA2">
      <w:pPr>
        <w:spacing w:after="0" w:line="240" w:lineRule="auto"/>
        <w:rPr>
          <w:rFonts w:ascii="Calibri" w:hAnsi="Calibri"/>
        </w:rPr>
      </w:pPr>
      <w:r w:rsidRPr="00327FA2">
        <w:rPr>
          <w:rFonts w:ascii="Calibri" w:hAnsi="Calibri"/>
        </w:rPr>
        <w:t>Twenty years later, though, a</w:t>
      </w:r>
      <w:r w:rsidR="00994F2D" w:rsidRPr="00327FA2">
        <w:rPr>
          <w:rFonts w:ascii="Calibri" w:hAnsi="Calibri"/>
        </w:rPr>
        <w:t xml:space="preserve"> public-private initiative</w:t>
      </w:r>
      <w:r w:rsidRPr="00327FA2">
        <w:rPr>
          <w:rFonts w:ascii="Calibri" w:hAnsi="Calibri"/>
        </w:rPr>
        <w:t xml:space="preserve"> </w:t>
      </w:r>
      <w:r w:rsidR="00994F2D" w:rsidRPr="00327FA2">
        <w:rPr>
          <w:rFonts w:ascii="Calibri" w:hAnsi="Calibri"/>
        </w:rPr>
        <w:t xml:space="preserve">looking to revitalize </w:t>
      </w:r>
      <w:r w:rsidR="00BF289A" w:rsidRPr="00327FA2">
        <w:rPr>
          <w:rFonts w:ascii="Calibri" w:hAnsi="Calibri"/>
        </w:rPr>
        <w:t xml:space="preserve">the </w:t>
      </w:r>
      <w:r w:rsidR="00994F2D" w:rsidRPr="00327FA2">
        <w:rPr>
          <w:rFonts w:ascii="Calibri" w:hAnsi="Calibri"/>
        </w:rPr>
        <w:t>East Liberty</w:t>
      </w:r>
      <w:r w:rsidRPr="00327FA2">
        <w:rPr>
          <w:rFonts w:ascii="Calibri" w:hAnsi="Calibri"/>
        </w:rPr>
        <w:t xml:space="preserve"> neighborhood</w:t>
      </w:r>
      <w:r w:rsidR="00994F2D" w:rsidRPr="00327FA2">
        <w:rPr>
          <w:rFonts w:ascii="Calibri" w:hAnsi="Calibri"/>
        </w:rPr>
        <w:t xml:space="preserve"> focused on the community’s BRT station as a potential economic anchor for new growth.</w:t>
      </w:r>
      <w:r w:rsidR="008B0B0D" w:rsidRPr="00327FA2">
        <w:rPr>
          <w:rFonts w:ascii="Calibri" w:hAnsi="Calibri"/>
        </w:rPr>
        <w:t xml:space="preserve"> By adjusting the zoning regulations surrounding the station, cleaning up industrial sites, and aggressively recruiting economic anchors, the initiative attracted $900 million in new development </w:t>
      </w:r>
      <w:r w:rsidR="00540FE2" w:rsidRPr="00327FA2">
        <w:rPr>
          <w:rFonts w:ascii="Calibri" w:hAnsi="Calibri"/>
        </w:rPr>
        <w:t xml:space="preserve">concentrated </w:t>
      </w:r>
      <w:r w:rsidR="008B0B0D" w:rsidRPr="00327FA2">
        <w:rPr>
          <w:rFonts w:ascii="Calibri" w:hAnsi="Calibri"/>
        </w:rPr>
        <w:t>arou</w:t>
      </w:r>
      <w:r w:rsidR="00BF289A" w:rsidRPr="00327FA2">
        <w:rPr>
          <w:rFonts w:ascii="Calibri" w:hAnsi="Calibri"/>
        </w:rPr>
        <w:t xml:space="preserve">nd the </w:t>
      </w:r>
      <w:r w:rsidR="00126A7C" w:rsidRPr="00327FA2">
        <w:rPr>
          <w:rFonts w:ascii="Calibri" w:hAnsi="Calibri"/>
        </w:rPr>
        <w:t>East Liberty S</w:t>
      </w:r>
      <w:r w:rsidR="00BF289A" w:rsidRPr="00327FA2">
        <w:rPr>
          <w:rFonts w:ascii="Calibri" w:hAnsi="Calibri"/>
        </w:rPr>
        <w:t>tation</w:t>
      </w:r>
      <w:r w:rsidR="00B26571" w:rsidRPr="00327FA2">
        <w:rPr>
          <w:rFonts w:ascii="Calibri" w:hAnsi="Calibri"/>
        </w:rPr>
        <w:t>.</w:t>
      </w:r>
    </w:p>
    <w:p w14:paraId="6686637D" w14:textId="77777777" w:rsidR="008B0B0D" w:rsidRPr="00327FA2" w:rsidRDefault="008B0B0D" w:rsidP="00327FA2">
      <w:pPr>
        <w:spacing w:after="0" w:line="240" w:lineRule="auto"/>
        <w:rPr>
          <w:rFonts w:ascii="Calibri" w:hAnsi="Calibri"/>
        </w:rPr>
      </w:pPr>
    </w:p>
    <w:p w14:paraId="4CA3A221" w14:textId="77777777" w:rsidR="0016504E" w:rsidRPr="00327FA2" w:rsidRDefault="0016504E" w:rsidP="00327FA2">
      <w:pPr>
        <w:spacing w:after="0" w:line="240" w:lineRule="auto"/>
        <w:rPr>
          <w:rFonts w:ascii="Calibri" w:hAnsi="Calibri"/>
        </w:rPr>
      </w:pPr>
      <w:r w:rsidRPr="00327FA2">
        <w:rPr>
          <w:rFonts w:ascii="Calibri" w:hAnsi="Calibri"/>
        </w:rPr>
        <w:t>“</w:t>
      </w:r>
      <w:r w:rsidR="00994F2D" w:rsidRPr="00327FA2">
        <w:rPr>
          <w:rFonts w:ascii="Calibri" w:hAnsi="Calibri"/>
        </w:rPr>
        <w:t>Our research found that t</w:t>
      </w:r>
      <w:r w:rsidR="00A20017" w:rsidRPr="00327FA2">
        <w:rPr>
          <w:rFonts w:ascii="Calibri" w:hAnsi="Calibri"/>
        </w:rPr>
        <w:t xml:space="preserve">he most important factor in the success of transit-oriented development is how the </w:t>
      </w:r>
      <w:r w:rsidRPr="00327FA2">
        <w:rPr>
          <w:rFonts w:ascii="Calibri" w:hAnsi="Calibri"/>
        </w:rPr>
        <w:t xml:space="preserve">mass transit is </w:t>
      </w:r>
      <w:r w:rsidR="00A20017" w:rsidRPr="00327FA2">
        <w:rPr>
          <w:rFonts w:ascii="Calibri" w:hAnsi="Calibri"/>
        </w:rPr>
        <w:t>embraced and promoted</w:t>
      </w:r>
      <w:r w:rsidRPr="00327FA2">
        <w:rPr>
          <w:rFonts w:ascii="Calibri" w:hAnsi="Calibri"/>
        </w:rPr>
        <w:t>—the type of transportation doesn’t matter</w:t>
      </w:r>
      <w:r w:rsidR="002B22D9" w:rsidRPr="00327FA2">
        <w:rPr>
          <w:rFonts w:ascii="Calibri" w:hAnsi="Calibri"/>
        </w:rPr>
        <w:t>, so long as it</w:t>
      </w:r>
      <w:r w:rsidR="00126A7C" w:rsidRPr="00327FA2">
        <w:rPr>
          <w:rFonts w:ascii="Calibri" w:hAnsi="Calibri"/>
        </w:rPr>
        <w:t>’</w:t>
      </w:r>
      <w:r w:rsidR="002B22D9" w:rsidRPr="00327FA2">
        <w:rPr>
          <w:rFonts w:ascii="Calibri" w:hAnsi="Calibri"/>
        </w:rPr>
        <w:t>s good quality</w:t>
      </w:r>
      <w:r w:rsidRPr="00327FA2">
        <w:rPr>
          <w:rFonts w:ascii="Calibri" w:hAnsi="Calibri"/>
        </w:rPr>
        <w:t>,” said Hook. “But in these cash-strapped times, how far an investment stretches sparse government dollars is a</w:t>
      </w:r>
      <w:r w:rsidR="00683E20" w:rsidRPr="00327FA2">
        <w:rPr>
          <w:rFonts w:ascii="Calibri" w:hAnsi="Calibri"/>
        </w:rPr>
        <w:t>s</w:t>
      </w:r>
      <w:r w:rsidRPr="00327FA2">
        <w:rPr>
          <w:rFonts w:ascii="Calibri" w:hAnsi="Calibri"/>
        </w:rPr>
        <w:t xml:space="preserve"> critical </w:t>
      </w:r>
      <w:r w:rsidR="00683E20" w:rsidRPr="00327FA2">
        <w:rPr>
          <w:rFonts w:ascii="Calibri" w:hAnsi="Calibri"/>
        </w:rPr>
        <w:t xml:space="preserve">a factor as </w:t>
      </w:r>
      <w:r w:rsidR="00695F70" w:rsidRPr="00327FA2">
        <w:rPr>
          <w:rFonts w:ascii="Calibri" w:hAnsi="Calibri"/>
        </w:rPr>
        <w:t xml:space="preserve">finding </w:t>
      </w:r>
      <w:r w:rsidR="00683E20" w:rsidRPr="00327FA2">
        <w:rPr>
          <w:rFonts w:ascii="Calibri" w:hAnsi="Calibri"/>
        </w:rPr>
        <w:t>the lowest possible price tag</w:t>
      </w:r>
      <w:r w:rsidR="00695F70" w:rsidRPr="00327FA2">
        <w:rPr>
          <w:rFonts w:ascii="Calibri" w:hAnsi="Calibri"/>
        </w:rPr>
        <w:t xml:space="preserve"> for the project</w:t>
      </w:r>
      <w:r w:rsidRPr="00327FA2">
        <w:rPr>
          <w:rFonts w:ascii="Calibri" w:hAnsi="Calibri"/>
        </w:rPr>
        <w:t>. Bus rapid transit fits perfectly in this narrow window of opportunity.”</w:t>
      </w:r>
    </w:p>
    <w:p w14:paraId="3C8F9F29" w14:textId="77777777" w:rsidR="0016504E" w:rsidRPr="00327FA2" w:rsidRDefault="0016504E" w:rsidP="00327FA2">
      <w:pPr>
        <w:spacing w:after="0" w:line="240" w:lineRule="auto"/>
        <w:rPr>
          <w:rFonts w:ascii="Calibri" w:hAnsi="Calibri"/>
        </w:rPr>
      </w:pPr>
    </w:p>
    <w:p w14:paraId="6CD9B332" w14:textId="39B9F5F5" w:rsidR="00A20017" w:rsidRPr="00327FA2" w:rsidRDefault="00A20017" w:rsidP="00327FA2">
      <w:pPr>
        <w:spacing w:after="0" w:line="240" w:lineRule="auto"/>
        <w:rPr>
          <w:rFonts w:ascii="Calibri" w:hAnsi="Calibri"/>
        </w:rPr>
      </w:pPr>
      <w:r w:rsidRPr="00327FA2">
        <w:rPr>
          <w:rFonts w:ascii="Calibri" w:hAnsi="Calibri"/>
        </w:rPr>
        <w:lastRenderedPageBreak/>
        <w:t xml:space="preserve">BRT was </w:t>
      </w:r>
      <w:r w:rsidR="002B22D9" w:rsidRPr="00327FA2">
        <w:rPr>
          <w:rFonts w:ascii="Calibri" w:hAnsi="Calibri"/>
        </w:rPr>
        <w:t xml:space="preserve">first </w:t>
      </w:r>
      <w:r w:rsidRPr="00327FA2">
        <w:rPr>
          <w:rFonts w:ascii="Calibri" w:hAnsi="Calibri"/>
        </w:rPr>
        <w:t xml:space="preserve">developed </w:t>
      </w:r>
      <w:r w:rsidR="00B26571" w:rsidRPr="00327FA2">
        <w:rPr>
          <w:rFonts w:ascii="Calibri" w:hAnsi="Calibri"/>
        </w:rPr>
        <w:t xml:space="preserve">in </w:t>
      </w:r>
      <w:r w:rsidRPr="00327FA2">
        <w:rPr>
          <w:rFonts w:ascii="Calibri" w:hAnsi="Calibri"/>
        </w:rPr>
        <w:t>Curitib</w:t>
      </w:r>
      <w:r w:rsidR="00CA0CF3" w:rsidRPr="00327FA2">
        <w:rPr>
          <w:rFonts w:ascii="Calibri" w:hAnsi="Calibri"/>
        </w:rPr>
        <w:t>a</w:t>
      </w:r>
      <w:r w:rsidRPr="00327FA2">
        <w:rPr>
          <w:rFonts w:ascii="Calibri" w:hAnsi="Calibri"/>
        </w:rPr>
        <w:t xml:space="preserve">, Brazil, and </w:t>
      </w:r>
      <w:r w:rsidR="00B26571" w:rsidRPr="00327FA2">
        <w:rPr>
          <w:rFonts w:ascii="Calibri" w:hAnsi="Calibri"/>
        </w:rPr>
        <w:t xml:space="preserve">later </w:t>
      </w:r>
      <w:r w:rsidRPr="00327FA2">
        <w:rPr>
          <w:rFonts w:ascii="Calibri" w:hAnsi="Calibri"/>
        </w:rPr>
        <w:t>embraced by Latin American cities such as Bogot</w:t>
      </w:r>
      <w:r w:rsidR="00991127">
        <w:rPr>
          <w:rFonts w:ascii="Calibri" w:hAnsi="Calibri"/>
        </w:rPr>
        <w:t>á</w:t>
      </w:r>
      <w:r w:rsidRPr="00327FA2">
        <w:rPr>
          <w:rFonts w:ascii="Calibri" w:hAnsi="Calibri"/>
        </w:rPr>
        <w:t>, Lima, Rio de Janeiro, and Mexico City</w:t>
      </w:r>
      <w:r w:rsidR="00991127">
        <w:rPr>
          <w:rFonts w:ascii="Calibri" w:hAnsi="Calibri"/>
        </w:rPr>
        <w:t>,</w:t>
      </w:r>
      <w:r w:rsidRPr="00327FA2">
        <w:rPr>
          <w:rFonts w:ascii="Calibri" w:hAnsi="Calibri"/>
        </w:rPr>
        <w:t xml:space="preserve"> </w:t>
      </w:r>
      <w:r w:rsidR="00B26571" w:rsidRPr="00327FA2">
        <w:rPr>
          <w:rFonts w:ascii="Calibri" w:hAnsi="Calibri"/>
        </w:rPr>
        <w:t>as well</w:t>
      </w:r>
      <w:r w:rsidRPr="00327FA2">
        <w:rPr>
          <w:rFonts w:ascii="Calibri" w:hAnsi="Calibri"/>
        </w:rPr>
        <w:t xml:space="preserve"> other cities around the world</w:t>
      </w:r>
      <w:r w:rsidR="00B26571" w:rsidRPr="00327FA2">
        <w:rPr>
          <w:rFonts w:ascii="Calibri" w:hAnsi="Calibri"/>
        </w:rPr>
        <w:t xml:space="preserve">, </w:t>
      </w:r>
      <w:r w:rsidR="0041787A" w:rsidRPr="00327FA2">
        <w:rPr>
          <w:rFonts w:ascii="Calibri" w:hAnsi="Calibri"/>
        </w:rPr>
        <w:t xml:space="preserve">including </w:t>
      </w:r>
      <w:r w:rsidR="00540FE2" w:rsidRPr="00327FA2">
        <w:rPr>
          <w:rFonts w:ascii="Calibri" w:hAnsi="Calibri"/>
        </w:rPr>
        <w:t>ones in</w:t>
      </w:r>
      <w:r w:rsidR="00126A7C" w:rsidRPr="00327FA2">
        <w:rPr>
          <w:rFonts w:ascii="Calibri" w:hAnsi="Calibri"/>
        </w:rPr>
        <w:t xml:space="preserve"> Australia, </w:t>
      </w:r>
      <w:r w:rsidR="00327FA2" w:rsidRPr="00327FA2">
        <w:rPr>
          <w:rFonts w:ascii="Calibri" w:hAnsi="Calibri"/>
        </w:rPr>
        <w:t>China,</w:t>
      </w:r>
      <w:r w:rsidR="00327FA2">
        <w:rPr>
          <w:rFonts w:ascii="Calibri" w:hAnsi="Calibri"/>
        </w:rPr>
        <w:t xml:space="preserve"> </w:t>
      </w:r>
      <w:r w:rsidR="00327FA2" w:rsidRPr="00327FA2">
        <w:rPr>
          <w:rFonts w:ascii="Calibri" w:hAnsi="Calibri"/>
        </w:rPr>
        <w:t>France</w:t>
      </w:r>
      <w:r w:rsidR="00327FA2">
        <w:rPr>
          <w:rFonts w:ascii="Calibri" w:hAnsi="Calibri"/>
        </w:rPr>
        <w:t>,</w:t>
      </w:r>
      <w:r w:rsidR="00327FA2" w:rsidRPr="00327FA2">
        <w:rPr>
          <w:rFonts w:ascii="Calibri" w:hAnsi="Calibri"/>
        </w:rPr>
        <w:t xml:space="preserve"> India, </w:t>
      </w:r>
      <w:r w:rsidR="00126A7C" w:rsidRPr="00327FA2">
        <w:rPr>
          <w:rFonts w:ascii="Calibri" w:hAnsi="Calibri"/>
        </w:rPr>
        <w:t xml:space="preserve">Indonesia, and </w:t>
      </w:r>
      <w:r w:rsidR="00327FA2" w:rsidRPr="00327FA2">
        <w:rPr>
          <w:rFonts w:ascii="Calibri" w:hAnsi="Calibri"/>
        </w:rPr>
        <w:t>South Africa</w:t>
      </w:r>
      <w:r w:rsidRPr="00327FA2">
        <w:rPr>
          <w:rFonts w:ascii="Calibri" w:hAnsi="Calibri"/>
        </w:rPr>
        <w:t xml:space="preserve">. </w:t>
      </w:r>
      <w:r w:rsidR="00805F1D">
        <w:rPr>
          <w:rFonts w:ascii="Calibri" w:hAnsi="Calibri"/>
        </w:rPr>
        <w:t xml:space="preserve">The largest BRT system in the world is </w:t>
      </w:r>
      <w:proofErr w:type="spellStart"/>
      <w:r w:rsidR="00805F1D">
        <w:rPr>
          <w:rFonts w:ascii="Calibri" w:hAnsi="Calibri"/>
        </w:rPr>
        <w:t>TransMilenio</w:t>
      </w:r>
      <w:proofErr w:type="spellEnd"/>
      <w:r w:rsidR="00805F1D">
        <w:rPr>
          <w:rFonts w:ascii="Calibri" w:hAnsi="Calibri"/>
        </w:rPr>
        <w:t xml:space="preserve"> in Bogotá, </w:t>
      </w:r>
      <w:r w:rsidR="006F3BDF">
        <w:rPr>
          <w:rFonts w:ascii="Calibri" w:hAnsi="Calibri"/>
        </w:rPr>
        <w:t>which has</w:t>
      </w:r>
      <w:r w:rsidR="00805F1D">
        <w:rPr>
          <w:rFonts w:ascii="Calibri" w:hAnsi="Calibri"/>
        </w:rPr>
        <w:t xml:space="preserve"> an average daily ridership </w:t>
      </w:r>
      <w:r w:rsidR="006F3BDF">
        <w:rPr>
          <w:rFonts w:ascii="Calibri" w:hAnsi="Calibri"/>
        </w:rPr>
        <w:t>of nearly 2 million passengers.</w:t>
      </w:r>
    </w:p>
    <w:p w14:paraId="76BC740E" w14:textId="77777777" w:rsidR="00A20017" w:rsidRPr="00327FA2" w:rsidRDefault="00A20017" w:rsidP="00327FA2">
      <w:pPr>
        <w:spacing w:after="0" w:line="240" w:lineRule="auto"/>
        <w:rPr>
          <w:rFonts w:ascii="Calibri" w:hAnsi="Calibri"/>
        </w:rPr>
      </w:pPr>
    </w:p>
    <w:p w14:paraId="36BD36B2" w14:textId="77777777" w:rsidR="008F5699" w:rsidRPr="00327FA2" w:rsidRDefault="00680175" w:rsidP="00327FA2">
      <w:pPr>
        <w:spacing w:after="0" w:line="240" w:lineRule="auto"/>
        <w:rPr>
          <w:rFonts w:ascii="Calibri" w:hAnsi="Calibri"/>
        </w:rPr>
      </w:pPr>
      <w:hyperlink r:id="rId10" w:history="1">
        <w:r w:rsidR="008F5699" w:rsidRPr="00327FA2">
          <w:rPr>
            <w:rStyle w:val="Hyperlink"/>
            <w:rFonts w:ascii="Calibri" w:hAnsi="Calibri"/>
          </w:rPr>
          <w:t xml:space="preserve">Other North American cities </w:t>
        </w:r>
        <w:r w:rsidR="00126A7C" w:rsidRPr="00327FA2">
          <w:rPr>
            <w:rStyle w:val="Hyperlink"/>
            <w:rFonts w:ascii="Calibri" w:hAnsi="Calibri"/>
          </w:rPr>
          <w:t xml:space="preserve">with good-quality </w:t>
        </w:r>
        <w:r w:rsidR="008F5699" w:rsidRPr="00327FA2">
          <w:rPr>
            <w:rStyle w:val="Hyperlink"/>
            <w:rFonts w:ascii="Calibri" w:hAnsi="Calibri"/>
          </w:rPr>
          <w:t>BR</w:t>
        </w:r>
        <w:r w:rsidR="00857798">
          <w:rPr>
            <w:rStyle w:val="Hyperlink"/>
            <w:rFonts w:ascii="Calibri" w:hAnsi="Calibri"/>
          </w:rPr>
          <w:t>Ts</w:t>
        </w:r>
      </w:hyperlink>
      <w:r w:rsidR="008F5699" w:rsidRPr="00327FA2">
        <w:rPr>
          <w:rFonts w:ascii="Calibri" w:hAnsi="Calibri"/>
        </w:rPr>
        <w:t xml:space="preserve"> include Eugene, OR; Los Angeles, CA; Las Vegas, NV; and Ottawa, Ontario. </w:t>
      </w:r>
      <w:r w:rsidR="003C4C7B" w:rsidRPr="00327FA2">
        <w:rPr>
          <w:rFonts w:ascii="Calibri" w:hAnsi="Calibri"/>
        </w:rPr>
        <w:t xml:space="preserve">The bus systems in </w:t>
      </w:r>
      <w:r w:rsidR="008F5699" w:rsidRPr="00327FA2">
        <w:rPr>
          <w:rFonts w:ascii="Calibri" w:hAnsi="Calibri"/>
        </w:rPr>
        <w:t>Boston</w:t>
      </w:r>
      <w:r w:rsidR="00CA0CF3" w:rsidRPr="00327FA2">
        <w:rPr>
          <w:rFonts w:ascii="Calibri" w:hAnsi="Calibri"/>
        </w:rPr>
        <w:t>, MA</w:t>
      </w:r>
      <w:r w:rsidR="008F5699" w:rsidRPr="00327FA2">
        <w:rPr>
          <w:rFonts w:ascii="Calibri" w:hAnsi="Calibri"/>
        </w:rPr>
        <w:t xml:space="preserve"> and Kansas City</w:t>
      </w:r>
      <w:r w:rsidR="00CA0CF3" w:rsidRPr="00327FA2">
        <w:rPr>
          <w:rFonts w:ascii="Calibri" w:hAnsi="Calibri"/>
        </w:rPr>
        <w:t>, MO</w:t>
      </w:r>
      <w:r w:rsidR="007B4549" w:rsidRPr="00327FA2">
        <w:rPr>
          <w:rFonts w:ascii="Calibri" w:hAnsi="Calibri"/>
        </w:rPr>
        <w:t>,</w:t>
      </w:r>
      <w:r w:rsidR="008F5699" w:rsidRPr="00327FA2">
        <w:rPr>
          <w:rFonts w:ascii="Calibri" w:hAnsi="Calibri"/>
        </w:rPr>
        <w:t xml:space="preserve"> use </w:t>
      </w:r>
      <w:r w:rsidR="003C4C7B" w:rsidRPr="00327FA2">
        <w:rPr>
          <w:rFonts w:ascii="Calibri" w:hAnsi="Calibri"/>
        </w:rPr>
        <w:t>elements of BRT as well</w:t>
      </w:r>
      <w:r w:rsidR="00CA0CF3" w:rsidRPr="00327FA2">
        <w:rPr>
          <w:rFonts w:ascii="Calibri" w:hAnsi="Calibri"/>
        </w:rPr>
        <w:t>,</w:t>
      </w:r>
      <w:r w:rsidR="003C4C7B" w:rsidRPr="00327FA2">
        <w:rPr>
          <w:rFonts w:ascii="Calibri" w:hAnsi="Calibri"/>
        </w:rPr>
        <w:t xml:space="preserve"> but have not fully embraced all of the advantages that a comprehensive BRT system provides. Chicago</w:t>
      </w:r>
      <w:r w:rsidR="00CA0CF3" w:rsidRPr="00327FA2">
        <w:rPr>
          <w:rFonts w:ascii="Calibri" w:hAnsi="Calibri"/>
        </w:rPr>
        <w:t>, IL</w:t>
      </w:r>
      <w:r w:rsidR="008D3039" w:rsidRPr="00327FA2">
        <w:rPr>
          <w:rFonts w:ascii="Calibri" w:hAnsi="Calibri"/>
        </w:rPr>
        <w:t>, Boston, MA,</w:t>
      </w:r>
      <w:r w:rsidR="003C4C7B" w:rsidRPr="00327FA2">
        <w:rPr>
          <w:rFonts w:ascii="Calibri" w:hAnsi="Calibri"/>
        </w:rPr>
        <w:t xml:space="preserve"> and </w:t>
      </w:r>
      <w:r w:rsidR="00184FBB" w:rsidRPr="00327FA2">
        <w:rPr>
          <w:rFonts w:ascii="Calibri" w:hAnsi="Calibri"/>
        </w:rPr>
        <w:t>San Francisco, CA</w:t>
      </w:r>
      <w:r w:rsidR="00972108" w:rsidRPr="00327FA2">
        <w:rPr>
          <w:rFonts w:ascii="Calibri" w:hAnsi="Calibri"/>
        </w:rPr>
        <w:t>,</w:t>
      </w:r>
      <w:r w:rsidR="003C4C7B" w:rsidRPr="00327FA2">
        <w:rPr>
          <w:rFonts w:ascii="Calibri" w:hAnsi="Calibri"/>
        </w:rPr>
        <w:t xml:space="preserve"> are among the municipalities currently considering how to implement BRT and use the systems to promote their own growth.</w:t>
      </w:r>
    </w:p>
    <w:p w14:paraId="13E81D03" w14:textId="77777777" w:rsidR="008B0B0D" w:rsidRPr="00327FA2" w:rsidRDefault="008B0B0D" w:rsidP="00327FA2">
      <w:pPr>
        <w:spacing w:after="0" w:line="240" w:lineRule="auto"/>
      </w:pPr>
    </w:p>
    <w:p w14:paraId="4AADC778" w14:textId="77777777" w:rsidR="00043EC3" w:rsidRPr="00327FA2" w:rsidRDefault="00895A0F" w:rsidP="00327FA2">
      <w:pPr>
        <w:spacing w:after="0" w:line="240" w:lineRule="auto"/>
        <w:rPr>
          <w:rFonts w:cs="Arial"/>
          <w:shd w:val="clear" w:color="auto" w:fill="FFFFFF"/>
        </w:rPr>
      </w:pPr>
      <w:r w:rsidRPr="00327FA2">
        <w:rPr>
          <w:rFonts w:cs="Arial"/>
          <w:shd w:val="clear" w:color="auto" w:fill="FFFFFF"/>
        </w:rPr>
        <w:t>“</w:t>
      </w:r>
      <w:r w:rsidR="00972108" w:rsidRPr="00327FA2">
        <w:rPr>
          <w:rFonts w:cs="Arial"/>
          <w:shd w:val="clear" w:color="auto" w:fill="FFFFFF"/>
        </w:rPr>
        <w:t xml:space="preserve">With revenues still bottoming out from the recent recession, </w:t>
      </w:r>
      <w:r w:rsidRPr="00327FA2">
        <w:rPr>
          <w:rFonts w:cs="Arial"/>
          <w:shd w:val="clear" w:color="auto" w:fill="FFFFFF"/>
        </w:rPr>
        <w:t xml:space="preserve">cities </w:t>
      </w:r>
      <w:r w:rsidR="00972108" w:rsidRPr="00327FA2">
        <w:rPr>
          <w:rFonts w:cs="Arial"/>
          <w:shd w:val="clear" w:color="auto" w:fill="FFFFFF"/>
        </w:rPr>
        <w:t xml:space="preserve">today </w:t>
      </w:r>
      <w:r w:rsidRPr="00327FA2">
        <w:rPr>
          <w:rFonts w:cs="Arial"/>
          <w:shd w:val="clear" w:color="auto" w:fill="FFFFFF"/>
        </w:rPr>
        <w:t xml:space="preserve">have to </w:t>
      </w:r>
      <w:r w:rsidR="00972108" w:rsidRPr="00327FA2">
        <w:rPr>
          <w:rFonts w:cs="Arial"/>
          <w:shd w:val="clear" w:color="auto" w:fill="FFFFFF"/>
        </w:rPr>
        <w:t xml:space="preserve">stretch </w:t>
      </w:r>
      <w:r w:rsidRPr="00327FA2">
        <w:rPr>
          <w:rFonts w:cs="Arial"/>
          <w:shd w:val="clear" w:color="auto" w:fill="FFFFFF"/>
        </w:rPr>
        <w:t>their investments</w:t>
      </w:r>
      <w:r w:rsidR="00972108" w:rsidRPr="00327FA2">
        <w:rPr>
          <w:rFonts w:cs="Arial"/>
          <w:shd w:val="clear" w:color="auto" w:fill="FFFFFF"/>
        </w:rPr>
        <w:t xml:space="preserve"> </w:t>
      </w:r>
      <w:r w:rsidR="00327FA2">
        <w:rPr>
          <w:rFonts w:cs="Arial"/>
          <w:shd w:val="clear" w:color="auto" w:fill="FFFFFF"/>
        </w:rPr>
        <w:t>as far as possible</w:t>
      </w:r>
      <w:r w:rsidRPr="00327FA2">
        <w:rPr>
          <w:rFonts w:cs="Arial"/>
          <w:shd w:val="clear" w:color="auto" w:fill="FFFFFF"/>
        </w:rPr>
        <w:t xml:space="preserve">,” concluded Weinstock. “Cost-effective BRT has </w:t>
      </w:r>
      <w:r w:rsidR="00832D2A">
        <w:rPr>
          <w:rFonts w:cs="Arial"/>
          <w:shd w:val="clear" w:color="auto" w:fill="FFFFFF"/>
        </w:rPr>
        <w:t xml:space="preserve">now </w:t>
      </w:r>
      <w:r w:rsidRPr="00327FA2">
        <w:rPr>
          <w:rFonts w:cs="Arial"/>
          <w:shd w:val="clear" w:color="auto" w:fill="FFFFFF"/>
        </w:rPr>
        <w:t xml:space="preserve">proven itself to be </w:t>
      </w:r>
      <w:r w:rsidR="00832D2A">
        <w:rPr>
          <w:rFonts w:cs="Arial"/>
          <w:shd w:val="clear" w:color="auto" w:fill="FFFFFF"/>
        </w:rPr>
        <w:t xml:space="preserve">a great catalyst to </w:t>
      </w:r>
      <w:r w:rsidRPr="00327FA2">
        <w:rPr>
          <w:rFonts w:cs="Arial"/>
          <w:shd w:val="clear" w:color="auto" w:fill="FFFFFF"/>
        </w:rPr>
        <w:t>revitalization</w:t>
      </w:r>
      <w:r w:rsidR="001C1651" w:rsidRPr="00327FA2">
        <w:rPr>
          <w:rFonts w:cs="Arial"/>
          <w:shd w:val="clear" w:color="auto" w:fill="FFFFFF"/>
        </w:rPr>
        <w:t xml:space="preserve">. </w:t>
      </w:r>
      <w:r w:rsidRPr="00327FA2">
        <w:rPr>
          <w:rFonts w:cs="Arial"/>
          <w:shd w:val="clear" w:color="auto" w:fill="FFFFFF"/>
        </w:rPr>
        <w:t>But it doesn</w:t>
      </w:r>
      <w:r w:rsidR="001C1651" w:rsidRPr="00327FA2">
        <w:rPr>
          <w:rFonts w:cs="Arial"/>
          <w:shd w:val="clear" w:color="auto" w:fill="FFFFFF"/>
        </w:rPr>
        <w:t xml:space="preserve">’t happen automatically. </w:t>
      </w:r>
      <w:r w:rsidRPr="00327FA2">
        <w:rPr>
          <w:rFonts w:cs="Arial"/>
          <w:shd w:val="clear" w:color="auto" w:fill="FFFFFF"/>
        </w:rPr>
        <w:t xml:space="preserve">Cities have to pick the right corridor and </w:t>
      </w:r>
      <w:r w:rsidR="00327FA2">
        <w:rPr>
          <w:rFonts w:cs="Arial"/>
          <w:shd w:val="clear" w:color="auto" w:fill="FFFFFF"/>
        </w:rPr>
        <w:t xml:space="preserve">then </w:t>
      </w:r>
      <w:r w:rsidR="001C1651" w:rsidRPr="00327FA2">
        <w:rPr>
          <w:rFonts w:cs="Arial"/>
          <w:shd w:val="clear" w:color="auto" w:fill="FFFFFF"/>
        </w:rPr>
        <w:t xml:space="preserve">provide considerable support to </w:t>
      </w:r>
      <w:r w:rsidR="00043EC3" w:rsidRPr="00327FA2">
        <w:rPr>
          <w:rFonts w:cs="Arial"/>
          <w:shd w:val="clear" w:color="auto" w:fill="FFFFFF"/>
        </w:rPr>
        <w:t xml:space="preserve">generate </w:t>
      </w:r>
      <w:r w:rsidRPr="00327FA2">
        <w:rPr>
          <w:rFonts w:cs="Arial"/>
          <w:shd w:val="clear" w:color="auto" w:fill="FFFFFF"/>
        </w:rPr>
        <w:t>TOD success.”</w:t>
      </w:r>
    </w:p>
    <w:p w14:paraId="07CA1619" w14:textId="77777777" w:rsidR="003C4C7B" w:rsidRPr="00327FA2" w:rsidRDefault="003C4C7B" w:rsidP="00327FA2">
      <w:pPr>
        <w:spacing w:after="0" w:line="240" w:lineRule="auto"/>
        <w:rPr>
          <w:rFonts w:ascii="Calibri" w:hAnsi="Calibri"/>
        </w:rPr>
      </w:pPr>
    </w:p>
    <w:p w14:paraId="6EBE65D7" w14:textId="77777777" w:rsidR="00695F70" w:rsidRPr="00327FA2" w:rsidRDefault="00695F70" w:rsidP="00327FA2">
      <w:pPr>
        <w:spacing w:after="0" w:line="240" w:lineRule="auto"/>
        <w:jc w:val="center"/>
        <w:rPr>
          <w:rFonts w:ascii="Calibri" w:hAnsi="Calibri"/>
        </w:rPr>
      </w:pPr>
      <w:r w:rsidRPr="00327FA2">
        <w:rPr>
          <w:rFonts w:ascii="Calibri" w:hAnsi="Calibri"/>
        </w:rPr>
        <w:t># # #</w:t>
      </w:r>
    </w:p>
    <w:p w14:paraId="1955E21E" w14:textId="77777777" w:rsidR="003C4C7B" w:rsidRPr="00327FA2" w:rsidRDefault="003C4C7B" w:rsidP="00327FA2">
      <w:pPr>
        <w:spacing w:after="0" w:line="240" w:lineRule="auto"/>
        <w:rPr>
          <w:rFonts w:ascii="Calibri" w:hAnsi="Calibri"/>
        </w:rPr>
      </w:pPr>
    </w:p>
    <w:p w14:paraId="0ED059DD" w14:textId="77777777" w:rsidR="007B4549" w:rsidRPr="00327FA2" w:rsidRDefault="007B4549" w:rsidP="00327FA2">
      <w:pPr>
        <w:spacing w:after="0" w:line="240" w:lineRule="auto"/>
        <w:rPr>
          <w:rFonts w:ascii="Calibri" w:hAnsi="Calibri"/>
        </w:rPr>
      </w:pPr>
      <w:r w:rsidRPr="00327FA2">
        <w:rPr>
          <w:rFonts w:ascii="Calibri" w:hAnsi="Calibri"/>
        </w:rPr>
        <w:t>The Institute for Transportation and Development Policy (ITDP) is a global nonprofit that helps cities</w:t>
      </w:r>
      <w:r w:rsidR="002B18C4" w:rsidRPr="00327FA2">
        <w:rPr>
          <w:rFonts w:ascii="Calibri" w:hAnsi="Calibri"/>
        </w:rPr>
        <w:t xml:space="preserve"> </w:t>
      </w:r>
      <w:r w:rsidRPr="00327FA2">
        <w:rPr>
          <w:rFonts w:ascii="Calibri" w:hAnsi="Calibri"/>
        </w:rPr>
        <w:t xml:space="preserve">design and implement high-quality transit systems to make communities more livable, competitive and sustainable. ITDP works with cities worldwide to bring about transport solutions that cut greenhouse gas emissions, reduce poverty, and improve the quality of urban life. Please visit </w:t>
      </w:r>
      <w:hyperlink r:id="rId11" w:history="1">
        <w:r w:rsidRPr="00327FA2">
          <w:rPr>
            <w:rStyle w:val="Hyperlink"/>
            <w:rFonts w:ascii="Calibri" w:hAnsi="Calibri"/>
          </w:rPr>
          <w:t>www.itdp.org</w:t>
        </w:r>
      </w:hyperlink>
      <w:r w:rsidRPr="00327FA2">
        <w:rPr>
          <w:rFonts w:ascii="Calibri" w:hAnsi="Calibri"/>
        </w:rPr>
        <w:t xml:space="preserve"> for more information.</w:t>
      </w:r>
    </w:p>
    <w:p w14:paraId="6A143944" w14:textId="77777777" w:rsidR="007B4549" w:rsidRPr="00327FA2" w:rsidRDefault="007B4549" w:rsidP="00327FA2">
      <w:pPr>
        <w:spacing w:after="0" w:line="240" w:lineRule="auto"/>
        <w:rPr>
          <w:rFonts w:ascii="Calibri" w:hAnsi="Calibri"/>
        </w:rPr>
      </w:pPr>
    </w:p>
    <w:sectPr w:rsidR="007B4549" w:rsidRPr="00327FA2" w:rsidSect="00907EA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2C18" w14:textId="77777777" w:rsidR="00A620E0" w:rsidRDefault="00A620E0" w:rsidP="00CA0CF3">
      <w:pPr>
        <w:spacing w:after="0" w:line="240" w:lineRule="auto"/>
      </w:pPr>
      <w:r>
        <w:separator/>
      </w:r>
    </w:p>
  </w:endnote>
  <w:endnote w:type="continuationSeparator" w:id="0">
    <w:p w14:paraId="23999A26" w14:textId="77777777" w:rsidR="00A620E0" w:rsidRDefault="00A620E0" w:rsidP="00CA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6843"/>
      <w:docPartObj>
        <w:docPartGallery w:val="Page Numbers (Bottom of Page)"/>
        <w:docPartUnique/>
      </w:docPartObj>
    </w:sdtPr>
    <w:sdtEndPr>
      <w:rPr>
        <w:noProof/>
      </w:rPr>
    </w:sdtEndPr>
    <w:sdtContent>
      <w:p w14:paraId="4C3A040D" w14:textId="77777777" w:rsidR="00532FC9" w:rsidRDefault="00532FC9">
        <w:pPr>
          <w:pStyle w:val="Footer"/>
          <w:jc w:val="center"/>
        </w:pPr>
        <w:r>
          <w:fldChar w:fldCharType="begin"/>
        </w:r>
        <w:r>
          <w:instrText xml:space="preserve"> PAGE   \* MERGEFORMAT </w:instrText>
        </w:r>
        <w:r>
          <w:fldChar w:fldCharType="separate"/>
        </w:r>
        <w:r w:rsidR="00680175">
          <w:rPr>
            <w:noProof/>
          </w:rPr>
          <w:t>3</w:t>
        </w:r>
        <w:r>
          <w:rPr>
            <w:noProof/>
          </w:rPr>
          <w:fldChar w:fldCharType="end"/>
        </w:r>
      </w:p>
    </w:sdtContent>
  </w:sdt>
  <w:p w14:paraId="68BA5564" w14:textId="77777777" w:rsidR="00532FC9" w:rsidRDefault="00532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4E1E" w14:textId="77777777" w:rsidR="00A620E0" w:rsidRDefault="00A620E0" w:rsidP="00CA0CF3">
      <w:pPr>
        <w:spacing w:after="0" w:line="240" w:lineRule="auto"/>
      </w:pPr>
      <w:r>
        <w:separator/>
      </w:r>
    </w:p>
  </w:footnote>
  <w:footnote w:type="continuationSeparator" w:id="0">
    <w:p w14:paraId="1E9830E5" w14:textId="77777777" w:rsidR="00A620E0" w:rsidRDefault="00A620E0" w:rsidP="00CA0C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FA0"/>
    <w:multiLevelType w:val="hybridMultilevel"/>
    <w:tmpl w:val="D5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E7967"/>
    <w:multiLevelType w:val="hybridMultilevel"/>
    <w:tmpl w:val="640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39"/>
    <w:rsid w:val="0001311F"/>
    <w:rsid w:val="00015310"/>
    <w:rsid w:val="00043EC3"/>
    <w:rsid w:val="00051189"/>
    <w:rsid w:val="000B1608"/>
    <w:rsid w:val="000C4664"/>
    <w:rsid w:val="000F50B4"/>
    <w:rsid w:val="00101725"/>
    <w:rsid w:val="00111100"/>
    <w:rsid w:val="00126A7C"/>
    <w:rsid w:val="001520EE"/>
    <w:rsid w:val="00153951"/>
    <w:rsid w:val="00161F4F"/>
    <w:rsid w:val="001627F5"/>
    <w:rsid w:val="0016504E"/>
    <w:rsid w:val="00184FBB"/>
    <w:rsid w:val="0019282D"/>
    <w:rsid w:val="00195F3B"/>
    <w:rsid w:val="001C1651"/>
    <w:rsid w:val="001C3815"/>
    <w:rsid w:val="001D4AAB"/>
    <w:rsid w:val="00200944"/>
    <w:rsid w:val="00235C17"/>
    <w:rsid w:val="00235D15"/>
    <w:rsid w:val="0025441F"/>
    <w:rsid w:val="002600A1"/>
    <w:rsid w:val="00292414"/>
    <w:rsid w:val="002B18C4"/>
    <w:rsid w:val="002B22D9"/>
    <w:rsid w:val="002D2CEE"/>
    <w:rsid w:val="002F7F93"/>
    <w:rsid w:val="00304BDD"/>
    <w:rsid w:val="00327FA2"/>
    <w:rsid w:val="00376B68"/>
    <w:rsid w:val="003C2A41"/>
    <w:rsid w:val="003C4C7B"/>
    <w:rsid w:val="0041787A"/>
    <w:rsid w:val="00432B9A"/>
    <w:rsid w:val="004339A7"/>
    <w:rsid w:val="00476D86"/>
    <w:rsid w:val="004B0AE1"/>
    <w:rsid w:val="004B1264"/>
    <w:rsid w:val="00502710"/>
    <w:rsid w:val="00532FC9"/>
    <w:rsid w:val="00540FE2"/>
    <w:rsid w:val="005435A9"/>
    <w:rsid w:val="00555E9C"/>
    <w:rsid w:val="00581BDA"/>
    <w:rsid w:val="005A44E2"/>
    <w:rsid w:val="005B6F07"/>
    <w:rsid w:val="005C421A"/>
    <w:rsid w:val="005E5ABA"/>
    <w:rsid w:val="00634A62"/>
    <w:rsid w:val="00666116"/>
    <w:rsid w:val="00680175"/>
    <w:rsid w:val="00683E20"/>
    <w:rsid w:val="00691D30"/>
    <w:rsid w:val="00695F70"/>
    <w:rsid w:val="006A69E4"/>
    <w:rsid w:val="006E2D40"/>
    <w:rsid w:val="006F3BDF"/>
    <w:rsid w:val="00743C2F"/>
    <w:rsid w:val="0076133C"/>
    <w:rsid w:val="007B4549"/>
    <w:rsid w:val="007C0D7D"/>
    <w:rsid w:val="007E3139"/>
    <w:rsid w:val="00805F1D"/>
    <w:rsid w:val="008114A3"/>
    <w:rsid w:val="00823F42"/>
    <w:rsid w:val="00832D2A"/>
    <w:rsid w:val="00857798"/>
    <w:rsid w:val="008856B4"/>
    <w:rsid w:val="00892BB0"/>
    <w:rsid w:val="00895A0F"/>
    <w:rsid w:val="008A4A46"/>
    <w:rsid w:val="008B0B0D"/>
    <w:rsid w:val="008C19C2"/>
    <w:rsid w:val="008D3039"/>
    <w:rsid w:val="008D4822"/>
    <w:rsid w:val="008F5699"/>
    <w:rsid w:val="00907EA9"/>
    <w:rsid w:val="009164D2"/>
    <w:rsid w:val="00927932"/>
    <w:rsid w:val="00930A69"/>
    <w:rsid w:val="0096764E"/>
    <w:rsid w:val="00972108"/>
    <w:rsid w:val="00986133"/>
    <w:rsid w:val="00991127"/>
    <w:rsid w:val="00994F2D"/>
    <w:rsid w:val="009B5A8F"/>
    <w:rsid w:val="009C5D87"/>
    <w:rsid w:val="009D2ED5"/>
    <w:rsid w:val="009E376F"/>
    <w:rsid w:val="009F2AB2"/>
    <w:rsid w:val="00A16DE3"/>
    <w:rsid w:val="00A20017"/>
    <w:rsid w:val="00A44666"/>
    <w:rsid w:val="00A61B53"/>
    <w:rsid w:val="00A620E0"/>
    <w:rsid w:val="00AC2C33"/>
    <w:rsid w:val="00B26571"/>
    <w:rsid w:val="00B824AA"/>
    <w:rsid w:val="00B91541"/>
    <w:rsid w:val="00BD2EF7"/>
    <w:rsid w:val="00BF289A"/>
    <w:rsid w:val="00C056FB"/>
    <w:rsid w:val="00CA0CF3"/>
    <w:rsid w:val="00CE1AAA"/>
    <w:rsid w:val="00D25EDB"/>
    <w:rsid w:val="00D41CEB"/>
    <w:rsid w:val="00D432A5"/>
    <w:rsid w:val="00D4470C"/>
    <w:rsid w:val="00D504EB"/>
    <w:rsid w:val="00D613EC"/>
    <w:rsid w:val="00DC2D9C"/>
    <w:rsid w:val="00DC3B8D"/>
    <w:rsid w:val="00DC5CCD"/>
    <w:rsid w:val="00DD4609"/>
    <w:rsid w:val="00DD7888"/>
    <w:rsid w:val="00E14BB7"/>
    <w:rsid w:val="00E236F9"/>
    <w:rsid w:val="00E341E5"/>
    <w:rsid w:val="00E55AAF"/>
    <w:rsid w:val="00E62ED2"/>
    <w:rsid w:val="00E67E20"/>
    <w:rsid w:val="00EA2D84"/>
    <w:rsid w:val="00ED6E21"/>
    <w:rsid w:val="00F0300A"/>
    <w:rsid w:val="00F302BE"/>
    <w:rsid w:val="00F40C8B"/>
    <w:rsid w:val="00F554A9"/>
    <w:rsid w:val="00F57FB7"/>
    <w:rsid w:val="00F805E1"/>
    <w:rsid w:val="00F81B64"/>
    <w:rsid w:val="00FC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dp.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tdp.org/microsites/the-brt-standard-2013/brt-basics/" TargetMode="External"/><Relationship Id="rId10" Type="http://schemas.openxmlformats.org/officeDocument/2006/relationships/hyperlink" Target="http://www.itdp.org/microsites/the-brt-standard-2013/certif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0F7F0-B8D2-9E48-BC6A-02DC9F2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Dan.Klotz</dc:creator>
  <cp:lastModifiedBy>Jemilah Magnusson</cp:lastModifiedBy>
  <cp:revision>2</cp:revision>
  <cp:lastPrinted>2013-08-30T19:29:00Z</cp:lastPrinted>
  <dcterms:created xsi:type="dcterms:W3CDTF">2013-09-19T17:48:00Z</dcterms:created>
  <dcterms:modified xsi:type="dcterms:W3CDTF">2013-09-19T17:48:00Z</dcterms:modified>
</cp:coreProperties>
</file>