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0091" w14:textId="63C10936" w:rsidR="00264FD4" w:rsidRDefault="00264FD4" w:rsidP="00264FD4">
      <w:pPr>
        <w:spacing w:after="0"/>
        <w:rPr>
          <w:rFonts w:ascii="Fira Sans" w:eastAsia="Fira Sans" w:hAnsi="Fira Sans" w:cs="Fira Sans"/>
          <w:color w:val="000000"/>
        </w:rPr>
      </w:pPr>
      <w:r>
        <w:rPr>
          <w:rFonts w:ascii="Fira Sans" w:eastAsia="Fira Sans" w:hAnsi="Fira Sans" w:cs="Fira Sans"/>
          <w:color w:val="000000"/>
        </w:rPr>
        <w:t xml:space="preserve">Contact: </w:t>
      </w:r>
      <w:r>
        <w:rPr>
          <w:rFonts w:ascii="Fira Sans" w:eastAsia="Fira Sans" w:hAnsi="Fira Sans" w:cs="Fira Sans"/>
          <w:color w:val="000000"/>
        </w:rPr>
        <w:tab/>
        <w:t>Margaret Van Cleve, ITDP Global (New York)</w:t>
      </w:r>
    </w:p>
    <w:p w14:paraId="617851DB" w14:textId="55639484" w:rsidR="00264FD4" w:rsidRPr="00264FD4" w:rsidRDefault="001B1E9D" w:rsidP="00264FD4">
      <w:pPr>
        <w:spacing w:after="0"/>
        <w:ind w:left="720" w:firstLine="720"/>
        <w:rPr>
          <w:rFonts w:ascii="Fira Sans" w:eastAsia="Fira Sans" w:hAnsi="Fira Sans" w:cs="Fira Sans"/>
          <w:color w:val="000000"/>
        </w:rPr>
      </w:pPr>
      <w:hyperlink r:id="rId8" w:history="1">
        <w:r w:rsidR="00264FD4" w:rsidRPr="00F74211">
          <w:rPr>
            <w:rStyle w:val="Hyperlink"/>
            <w:rFonts w:ascii="Fira Sans" w:eastAsia="Fira Sans" w:hAnsi="Fira Sans" w:cs="Fira Sans"/>
          </w:rPr>
          <w:t>margaret.vancleve@itdp.org</w:t>
        </w:r>
      </w:hyperlink>
      <w:r w:rsidR="00264FD4">
        <w:rPr>
          <w:rFonts w:ascii="Fira Sans" w:eastAsia="Fira Sans" w:hAnsi="Fira Sans" w:cs="Fira Sans"/>
          <w:color w:val="000000"/>
        </w:rPr>
        <w:t xml:space="preserve"> | + 1 412 841 4662 (mobile &amp; </w:t>
      </w:r>
      <w:proofErr w:type="spellStart"/>
      <w:r w:rsidR="00264FD4">
        <w:rPr>
          <w:rFonts w:ascii="Fira Sans" w:eastAsia="Fira Sans" w:hAnsi="Fira Sans" w:cs="Fira Sans"/>
          <w:color w:val="000000"/>
        </w:rPr>
        <w:t>whatsapp</w:t>
      </w:r>
      <w:proofErr w:type="spellEnd"/>
      <w:r w:rsidR="00264FD4">
        <w:rPr>
          <w:rFonts w:ascii="Fira Sans" w:eastAsia="Fira Sans" w:hAnsi="Fira Sans" w:cs="Fira Sans"/>
          <w:color w:val="000000"/>
        </w:rPr>
        <w:t>)</w:t>
      </w:r>
    </w:p>
    <w:p w14:paraId="0F78EEC7" w14:textId="55639484" w:rsidR="00264FD4" w:rsidRDefault="00264FD4">
      <w:pPr>
        <w:pBdr>
          <w:bottom w:val="thinThickThinMediumGap" w:sz="18" w:space="1" w:color="auto"/>
        </w:pBdr>
      </w:pPr>
    </w:p>
    <w:p w14:paraId="00000002" w14:textId="60A3CF6C" w:rsidR="006656AC" w:rsidRDefault="000323AA">
      <w:pPr>
        <w:rPr>
          <w:b/>
          <w:sz w:val="36"/>
          <w:szCs w:val="36"/>
        </w:rPr>
      </w:pPr>
      <w:r>
        <w:rPr>
          <w:b/>
          <w:sz w:val="36"/>
          <w:szCs w:val="36"/>
        </w:rPr>
        <w:t>Institute for Transportation &amp; Development Policy Launches First-Ever Global Rapid Transit Database</w:t>
      </w:r>
    </w:p>
    <w:p w14:paraId="48B8465E" w14:textId="21877E4F" w:rsidR="007B1F35" w:rsidRPr="007B1F35" w:rsidRDefault="007B1F35" w:rsidP="007C190B">
      <w:pPr>
        <w:rPr>
          <w:rStyle w:val="Hyperlink"/>
          <w:b/>
          <w:sz w:val="36"/>
          <w:szCs w:val="36"/>
        </w:rPr>
      </w:pPr>
      <w:r>
        <w:rPr>
          <w:b/>
          <w:sz w:val="36"/>
          <w:szCs w:val="36"/>
        </w:rPr>
        <w:fldChar w:fldCharType="begin"/>
      </w:r>
      <w:r>
        <w:rPr>
          <w:b/>
          <w:sz w:val="36"/>
          <w:szCs w:val="36"/>
        </w:rPr>
        <w:instrText xml:space="preserve"> HYPERLINK "https://www.itdp.org/publication/rapid-transit-database/" </w:instrText>
      </w:r>
      <w:r>
        <w:rPr>
          <w:b/>
          <w:sz w:val="36"/>
          <w:szCs w:val="36"/>
        </w:rPr>
        <w:fldChar w:fldCharType="separate"/>
      </w:r>
      <w:r w:rsidRPr="007B1F35">
        <w:rPr>
          <w:rStyle w:val="Hyperlink"/>
          <w:b/>
          <w:sz w:val="36"/>
          <w:szCs w:val="36"/>
        </w:rPr>
        <w:t>Explore Database Here</w:t>
      </w:r>
    </w:p>
    <w:p w14:paraId="00000003" w14:textId="62BEAB4B" w:rsidR="006656AC" w:rsidRPr="007C190B" w:rsidRDefault="007B1F35" w:rsidP="007C190B">
      <w:pPr>
        <w:rPr>
          <w:b/>
          <w:i/>
        </w:rPr>
      </w:pPr>
      <w:r>
        <w:rPr>
          <w:b/>
          <w:sz w:val="36"/>
          <w:szCs w:val="36"/>
        </w:rPr>
        <w:fldChar w:fldCharType="end"/>
      </w:r>
      <w:r w:rsidR="000323AA">
        <w:rPr>
          <w:b/>
          <w:i/>
        </w:rPr>
        <w:t>ITDP’s</w:t>
      </w:r>
      <w:r w:rsidR="00264FD4" w:rsidRPr="007C190B">
        <w:rPr>
          <w:b/>
          <w:i/>
        </w:rPr>
        <w:t xml:space="preserve"> </w:t>
      </w:r>
      <w:r w:rsidR="000323AA">
        <w:rPr>
          <w:b/>
          <w:i/>
        </w:rPr>
        <w:t>o</w:t>
      </w:r>
      <w:r w:rsidR="00C420A3" w:rsidRPr="007C190B">
        <w:rPr>
          <w:b/>
          <w:i/>
        </w:rPr>
        <w:t>pen-source</w:t>
      </w:r>
      <w:r w:rsidR="000323AA">
        <w:rPr>
          <w:b/>
          <w:i/>
        </w:rPr>
        <w:t xml:space="preserve">, online database includes all </w:t>
      </w:r>
      <w:r w:rsidR="005354C4">
        <w:rPr>
          <w:b/>
          <w:i/>
        </w:rPr>
        <w:t xml:space="preserve">rapid </w:t>
      </w:r>
      <w:r w:rsidR="000323AA">
        <w:rPr>
          <w:b/>
          <w:i/>
        </w:rPr>
        <w:t xml:space="preserve">light rail, metro rail, and bus rapid transit built globally since 1985 enabling objective comparisons between world cities and best practices with the ITDP-created metric RTR (Rapid Transit to Resident Ratio)  </w:t>
      </w:r>
      <w:r w:rsidR="00C420A3" w:rsidRPr="007C190B">
        <w:rPr>
          <w:b/>
          <w:i/>
        </w:rPr>
        <w:t xml:space="preserve"> </w:t>
      </w:r>
    </w:p>
    <w:p w14:paraId="39EA6FFE" w14:textId="41E3A012" w:rsidR="0063737E" w:rsidRDefault="00D94AF9" w:rsidP="002B3E00">
      <w:pPr>
        <w:jc w:val="both"/>
        <w:rPr>
          <w:rFonts w:asciiTheme="majorHAnsi" w:hAnsiTheme="majorHAnsi" w:cstheme="majorHAnsi"/>
        </w:rPr>
      </w:pPr>
      <w:r>
        <w:t>New York, NY (June 9</w:t>
      </w:r>
      <w:r w:rsidR="00264FD4">
        <w:t xml:space="preserve">, 2021) </w:t>
      </w:r>
      <w:r w:rsidR="002B3E00" w:rsidRPr="002B3E00">
        <w:rPr>
          <w:rFonts w:asciiTheme="majorHAnsi" w:hAnsiTheme="majorHAnsi" w:cstheme="majorHAnsi"/>
        </w:rPr>
        <w:t xml:space="preserve">— </w:t>
      </w:r>
      <w:r w:rsidR="0026018F">
        <w:rPr>
          <w:rFonts w:asciiTheme="majorHAnsi" w:hAnsiTheme="majorHAnsi" w:cstheme="majorHAnsi"/>
        </w:rPr>
        <w:t>L</w:t>
      </w:r>
      <w:r>
        <w:rPr>
          <w:rFonts w:asciiTheme="majorHAnsi" w:hAnsiTheme="majorHAnsi" w:cstheme="majorHAnsi"/>
        </w:rPr>
        <w:t>ast mon</w:t>
      </w:r>
      <w:r w:rsidR="0026018F">
        <w:rPr>
          <w:rFonts w:asciiTheme="majorHAnsi" w:hAnsiTheme="majorHAnsi" w:cstheme="majorHAnsi"/>
        </w:rPr>
        <w:t>t</w:t>
      </w:r>
      <w:r>
        <w:rPr>
          <w:rFonts w:asciiTheme="majorHAnsi" w:hAnsiTheme="majorHAnsi" w:cstheme="majorHAnsi"/>
        </w:rPr>
        <w:t>h</w:t>
      </w:r>
      <w:r w:rsidR="0063737E">
        <w:rPr>
          <w:rFonts w:asciiTheme="majorHAnsi" w:hAnsiTheme="majorHAnsi" w:cstheme="majorHAnsi"/>
        </w:rPr>
        <w:t>, New York City became the first major US city to fully restart transit services with</w:t>
      </w:r>
      <w:r w:rsidR="005354C4">
        <w:rPr>
          <w:rFonts w:asciiTheme="majorHAnsi" w:hAnsiTheme="majorHAnsi" w:cstheme="majorHAnsi"/>
        </w:rPr>
        <w:t xml:space="preserve"> a return to the 24-hour Subway service.</w:t>
      </w:r>
      <w:r w:rsidR="0063737E">
        <w:rPr>
          <w:rFonts w:asciiTheme="majorHAnsi" w:hAnsiTheme="majorHAnsi" w:cstheme="majorHAnsi"/>
        </w:rPr>
        <w:t xml:space="preserve"> As cities around the world consider reopening and reinvesting in transit, the Institute for Transportation &amp; Development Policy (ITDP) is launching a global database as a resource for governments, researchers, and transport advocates to set benchmarks and establish best practices. </w:t>
      </w:r>
    </w:p>
    <w:p w14:paraId="39C75A8E" w14:textId="0C382694" w:rsidR="0063737E" w:rsidRDefault="0063737E" w:rsidP="0063737E">
      <w:pPr>
        <w:jc w:val="both"/>
        <w:rPr>
          <w:rFonts w:asciiTheme="majorHAnsi" w:hAnsiTheme="majorHAnsi" w:cstheme="majorHAnsi"/>
        </w:rPr>
      </w:pPr>
      <w:r w:rsidRPr="002B3E00">
        <w:rPr>
          <w:rFonts w:asciiTheme="majorHAnsi" w:hAnsiTheme="majorHAnsi" w:cstheme="majorHAnsi"/>
        </w:rPr>
        <w:t xml:space="preserve">With a </w:t>
      </w:r>
      <w:r w:rsidR="00B43FF8">
        <w:rPr>
          <w:rFonts w:asciiTheme="majorHAnsi" w:hAnsiTheme="majorHAnsi" w:cstheme="majorHAnsi"/>
        </w:rPr>
        <w:t>click of a button, users are</w:t>
      </w:r>
      <w:r w:rsidRPr="002B3E00">
        <w:rPr>
          <w:rFonts w:asciiTheme="majorHAnsi" w:hAnsiTheme="majorHAnsi" w:cstheme="majorHAnsi"/>
        </w:rPr>
        <w:t xml:space="preserve"> able to see how much rapid transit any given city worldwide offers its residents. “This is the first time anyone can easily access such an array of data about transit systems online,” explained ITDP Research Associate D. Taylor Reich (they/them), who manages the RTDB, “by literally putting everything on the map, we have given people an opportunity to actually see how their cities and countries compare.” The team at ITDP is pleased to offer a set of objective data at a time when data is often subjectively interpreted. “We have found that transparent, easily accessible data is crucial for informing the public as well as city planners and mayors,” continued Reich.  Jacob Mason (he/him), ITDP Director of Research and Impact and one of the developers of the RTDB, added, “Our mission is to improve sustainable transportation worldwide and knowledge is very much integral to this effort: if you don’t know what or how much </w:t>
      </w:r>
      <w:r w:rsidR="00E03BF0">
        <w:rPr>
          <w:rFonts w:asciiTheme="majorHAnsi" w:hAnsiTheme="majorHAnsi" w:cstheme="majorHAnsi"/>
        </w:rPr>
        <w:t xml:space="preserve">transit </w:t>
      </w:r>
      <w:r w:rsidRPr="002B3E00">
        <w:rPr>
          <w:rFonts w:asciiTheme="majorHAnsi" w:hAnsiTheme="majorHAnsi" w:cstheme="majorHAnsi"/>
        </w:rPr>
        <w:t xml:space="preserve">exists or doesn’t exist, how can you improve it? I am also excited to see how rapid transit has changed </w:t>
      </w:r>
      <w:r w:rsidR="00B43FF8">
        <w:rPr>
          <w:rFonts w:asciiTheme="majorHAnsi" w:hAnsiTheme="majorHAnsi" w:cstheme="majorHAnsi"/>
        </w:rPr>
        <w:t>over time, particularly in cities with high</w:t>
      </w:r>
      <w:r w:rsidRPr="002B3E00">
        <w:rPr>
          <w:rFonts w:asciiTheme="majorHAnsi" w:hAnsiTheme="majorHAnsi" w:cstheme="majorHAnsi"/>
        </w:rPr>
        <w:t xml:space="preserve"> population growth.”</w:t>
      </w:r>
    </w:p>
    <w:p w14:paraId="2711FA14" w14:textId="7130B76D" w:rsidR="0063737E" w:rsidRDefault="0063737E" w:rsidP="002B3E00">
      <w:pPr>
        <w:jc w:val="both"/>
        <w:rPr>
          <w:rFonts w:asciiTheme="majorHAnsi" w:hAnsiTheme="majorHAnsi" w:cstheme="majorHAnsi"/>
        </w:rPr>
      </w:pPr>
      <w:r w:rsidRPr="002B3E00">
        <w:rPr>
          <w:rFonts w:asciiTheme="majorHAnsi" w:hAnsiTheme="majorHAnsi" w:cstheme="majorHAnsi"/>
        </w:rPr>
        <w:t xml:space="preserve">The database can be accessed at </w:t>
      </w:r>
      <w:hyperlink r:id="rId9" w:history="1">
        <w:r w:rsidRPr="002B3E00">
          <w:rPr>
            <w:rStyle w:val="Hyperlink"/>
            <w:rFonts w:asciiTheme="majorHAnsi" w:hAnsiTheme="majorHAnsi" w:cstheme="majorHAnsi"/>
          </w:rPr>
          <w:t>http://www.itdp.org/rapid-transit-database</w:t>
        </w:r>
      </w:hyperlink>
      <w:r>
        <w:rPr>
          <w:rFonts w:asciiTheme="majorHAnsi" w:hAnsiTheme="majorHAnsi" w:cstheme="majorHAnsi"/>
        </w:rPr>
        <w:t>.</w:t>
      </w:r>
    </w:p>
    <w:p w14:paraId="07B80706" w14:textId="3C229BCB" w:rsidR="002B3E00" w:rsidRDefault="002B3E00" w:rsidP="002B3E00">
      <w:pPr>
        <w:jc w:val="both"/>
        <w:rPr>
          <w:rFonts w:asciiTheme="majorHAnsi" w:hAnsiTheme="majorHAnsi" w:cstheme="majorHAnsi"/>
        </w:rPr>
      </w:pPr>
      <w:r w:rsidRPr="002B3E00">
        <w:rPr>
          <w:rFonts w:asciiTheme="majorHAnsi" w:hAnsiTheme="majorHAnsi" w:cstheme="majorHAnsi"/>
        </w:rPr>
        <w:t xml:space="preserve">The Rapid Transit Database (RTDB), a robust index of all rapid transit throughout the world, has been </w:t>
      </w:r>
      <w:r w:rsidRPr="001B4188">
        <w:rPr>
          <w:rFonts w:asciiTheme="majorHAnsi" w:hAnsiTheme="majorHAnsi" w:cstheme="majorHAnsi"/>
        </w:rPr>
        <w:t xml:space="preserve">developed </w:t>
      </w:r>
      <w:r w:rsidR="00BC5A94" w:rsidRPr="001B4188">
        <w:rPr>
          <w:rFonts w:asciiTheme="majorHAnsi" w:hAnsiTheme="majorHAnsi" w:cstheme="majorHAnsi"/>
        </w:rPr>
        <w:t>by the R</w:t>
      </w:r>
      <w:r w:rsidR="0063737E" w:rsidRPr="001B4188">
        <w:rPr>
          <w:rFonts w:asciiTheme="majorHAnsi" w:hAnsiTheme="majorHAnsi" w:cstheme="majorHAnsi"/>
        </w:rPr>
        <w:t xml:space="preserve">esearch &amp; </w:t>
      </w:r>
      <w:r w:rsidR="00BC5A94" w:rsidRPr="001B4188">
        <w:rPr>
          <w:rFonts w:asciiTheme="majorHAnsi" w:hAnsiTheme="majorHAnsi" w:cstheme="majorHAnsi"/>
        </w:rPr>
        <w:t>I</w:t>
      </w:r>
      <w:r w:rsidR="0063737E" w:rsidRPr="001B4188">
        <w:rPr>
          <w:rFonts w:asciiTheme="majorHAnsi" w:hAnsiTheme="majorHAnsi" w:cstheme="majorHAnsi"/>
        </w:rPr>
        <w:t xml:space="preserve">mpact team at ITDP </w:t>
      </w:r>
      <w:r w:rsidR="00573F58" w:rsidRPr="001B4188">
        <w:rPr>
          <w:rFonts w:asciiTheme="majorHAnsi" w:hAnsiTheme="majorHAnsi" w:cstheme="majorHAnsi"/>
        </w:rPr>
        <w:t>using</w:t>
      </w:r>
      <w:r w:rsidRPr="001B4188">
        <w:rPr>
          <w:rFonts w:asciiTheme="majorHAnsi" w:hAnsiTheme="majorHAnsi" w:cstheme="majorHAnsi"/>
        </w:rPr>
        <w:t xml:space="preserve"> public</w:t>
      </w:r>
      <w:r w:rsidR="00573F58" w:rsidRPr="001B4188">
        <w:rPr>
          <w:rFonts w:asciiTheme="majorHAnsi" w:hAnsiTheme="majorHAnsi" w:cstheme="majorHAnsi"/>
        </w:rPr>
        <w:t xml:space="preserve"> data going back to 1985.  </w:t>
      </w:r>
      <w:r w:rsidR="00284A10" w:rsidRPr="001B4188">
        <w:rPr>
          <w:rFonts w:asciiTheme="majorHAnsi" w:hAnsiTheme="majorHAnsi" w:cstheme="majorHAnsi"/>
          <w:shd w:val="clear" w:color="auto" w:fill="FFFFFF"/>
        </w:rPr>
        <w:t xml:space="preserve">Rapid transit is defined as any Bus Rapid Transit (BRT) corridor, </w:t>
      </w:r>
      <w:r w:rsidR="00E03BF0">
        <w:rPr>
          <w:rFonts w:asciiTheme="majorHAnsi" w:hAnsiTheme="majorHAnsi" w:cstheme="majorHAnsi"/>
          <w:shd w:val="clear" w:color="auto" w:fill="FFFFFF"/>
        </w:rPr>
        <w:t>light rail (</w:t>
      </w:r>
      <w:r w:rsidR="00284A10" w:rsidRPr="001B4188">
        <w:rPr>
          <w:rFonts w:asciiTheme="majorHAnsi" w:hAnsiTheme="majorHAnsi" w:cstheme="majorHAnsi"/>
          <w:shd w:val="clear" w:color="auto" w:fill="FFFFFF"/>
        </w:rPr>
        <w:t>LRT</w:t>
      </w:r>
      <w:r w:rsidR="00E03BF0">
        <w:rPr>
          <w:rFonts w:asciiTheme="majorHAnsi" w:hAnsiTheme="majorHAnsi" w:cstheme="majorHAnsi"/>
          <w:shd w:val="clear" w:color="auto" w:fill="FFFFFF"/>
        </w:rPr>
        <w:t>)</w:t>
      </w:r>
      <w:r w:rsidR="00284A10" w:rsidRPr="001B4188">
        <w:rPr>
          <w:rFonts w:asciiTheme="majorHAnsi" w:hAnsiTheme="majorHAnsi" w:cstheme="majorHAnsi"/>
          <w:shd w:val="clear" w:color="auto" w:fill="FFFFFF"/>
        </w:rPr>
        <w:t xml:space="preserve"> corridor, or </w:t>
      </w:r>
      <w:r w:rsidR="0097711C">
        <w:rPr>
          <w:rFonts w:asciiTheme="majorHAnsi" w:hAnsiTheme="majorHAnsi" w:cstheme="majorHAnsi"/>
          <w:shd w:val="clear" w:color="auto" w:fill="FFFFFF"/>
        </w:rPr>
        <w:t xml:space="preserve">heavy </w:t>
      </w:r>
      <w:r w:rsidR="00284A10" w:rsidRPr="001B4188">
        <w:rPr>
          <w:rFonts w:asciiTheme="majorHAnsi" w:hAnsiTheme="majorHAnsi" w:cstheme="majorHAnsi"/>
          <w:shd w:val="clear" w:color="auto" w:fill="FFFFFF"/>
        </w:rPr>
        <w:t>rail-ba</w:t>
      </w:r>
      <w:r w:rsidR="00E03BF0">
        <w:rPr>
          <w:rFonts w:asciiTheme="majorHAnsi" w:hAnsiTheme="majorHAnsi" w:cstheme="majorHAnsi"/>
          <w:shd w:val="clear" w:color="auto" w:fill="FFFFFF"/>
        </w:rPr>
        <w:t>sed transit mode that</w:t>
      </w:r>
      <w:r w:rsidR="00AB5227">
        <w:rPr>
          <w:rFonts w:asciiTheme="majorHAnsi" w:hAnsiTheme="majorHAnsi" w:cstheme="majorHAnsi"/>
          <w:shd w:val="clear" w:color="auto" w:fill="FFFFFF"/>
        </w:rPr>
        <w:t xml:space="preserve"> runs on a </w:t>
      </w:r>
      <w:r w:rsidR="001B4188" w:rsidRPr="001B4188">
        <w:rPr>
          <w:rFonts w:asciiTheme="majorHAnsi" w:hAnsiTheme="majorHAnsi" w:cstheme="majorHAnsi"/>
          <w:shd w:val="clear" w:color="auto" w:fill="FFFFFF"/>
        </w:rPr>
        <w:t>dedicated right of way</w:t>
      </w:r>
      <w:r w:rsidR="0097711C">
        <w:rPr>
          <w:rFonts w:asciiTheme="majorHAnsi" w:hAnsiTheme="majorHAnsi" w:cstheme="majorHAnsi"/>
          <w:shd w:val="clear" w:color="auto" w:fill="FFFFFF"/>
        </w:rPr>
        <w:t>, has headways</w:t>
      </w:r>
      <w:r w:rsidR="00AB5227">
        <w:rPr>
          <w:rFonts w:asciiTheme="majorHAnsi" w:hAnsiTheme="majorHAnsi" w:cstheme="majorHAnsi"/>
          <w:shd w:val="clear" w:color="auto" w:fill="FFFFFF"/>
        </w:rPr>
        <w:t xml:space="preserve"> fewer than every 20 minutes between the hours of 6am and 10pm,</w:t>
      </w:r>
      <w:r w:rsidR="001B4188" w:rsidRPr="001B4188">
        <w:rPr>
          <w:rFonts w:asciiTheme="majorHAnsi" w:hAnsiTheme="majorHAnsi" w:cstheme="majorHAnsi"/>
          <w:shd w:val="clear" w:color="auto" w:fill="FFFFFF"/>
        </w:rPr>
        <w:t xml:space="preserve"> and exists within a dedicated infrastructure.</w:t>
      </w:r>
      <w:r w:rsidR="001B4188" w:rsidRPr="001B4188">
        <w:rPr>
          <w:rFonts w:asciiTheme="majorHAnsi" w:hAnsiTheme="majorHAnsi" w:cstheme="majorHAnsi"/>
        </w:rPr>
        <w:t xml:space="preserve"> </w:t>
      </w:r>
      <w:r w:rsidR="00E03BF0">
        <w:rPr>
          <w:rFonts w:asciiTheme="majorHAnsi" w:hAnsiTheme="majorHAnsi" w:cstheme="majorHAnsi"/>
        </w:rPr>
        <w:t>This definition is based on the BRT Standard’s definition of a BRT corridor. With</w:t>
      </w:r>
      <w:r w:rsidR="001B4188" w:rsidRPr="001B4188">
        <w:rPr>
          <w:rFonts w:asciiTheme="majorHAnsi" w:hAnsiTheme="majorHAnsi" w:cstheme="majorHAnsi"/>
        </w:rPr>
        <w:t xml:space="preserve"> data from 1985 to today</w:t>
      </w:r>
      <w:r w:rsidR="00E03BF0">
        <w:rPr>
          <w:rFonts w:asciiTheme="majorHAnsi" w:hAnsiTheme="majorHAnsi" w:cstheme="majorHAnsi"/>
        </w:rPr>
        <w:t>, users have</w:t>
      </w:r>
      <w:r w:rsidR="001B4188" w:rsidRPr="001B4188">
        <w:rPr>
          <w:rFonts w:asciiTheme="majorHAnsi" w:hAnsiTheme="majorHAnsi" w:cstheme="majorHAnsi"/>
        </w:rPr>
        <w:t xml:space="preserve"> an opportunity to </w:t>
      </w:r>
      <w:r w:rsidR="0097711C">
        <w:rPr>
          <w:rFonts w:asciiTheme="majorHAnsi" w:hAnsiTheme="majorHAnsi" w:cstheme="majorHAnsi"/>
        </w:rPr>
        <w:t xml:space="preserve">see and </w:t>
      </w:r>
      <w:r w:rsidR="001B4188" w:rsidRPr="001B4188">
        <w:rPr>
          <w:rFonts w:asciiTheme="majorHAnsi" w:hAnsiTheme="majorHAnsi" w:cstheme="majorHAnsi"/>
        </w:rPr>
        <w:t>understand how transit has transformed over time and if transit development has kept up with population growth.</w:t>
      </w:r>
      <w:r w:rsidR="00E03BF0">
        <w:rPr>
          <w:rFonts w:asciiTheme="majorHAnsi" w:hAnsiTheme="majorHAnsi" w:cstheme="majorHAnsi"/>
        </w:rPr>
        <w:t xml:space="preserve"> While i</w:t>
      </w:r>
      <w:r w:rsidRPr="001B4188">
        <w:rPr>
          <w:rFonts w:asciiTheme="majorHAnsi" w:hAnsiTheme="majorHAnsi" w:cstheme="majorHAnsi"/>
        </w:rPr>
        <w:t>nformation about rapid transit in</w:t>
      </w:r>
      <w:r w:rsidR="00E03BF0">
        <w:rPr>
          <w:rFonts w:asciiTheme="majorHAnsi" w:hAnsiTheme="majorHAnsi" w:cstheme="majorHAnsi"/>
        </w:rPr>
        <w:t xml:space="preserve"> cities and countries worldwide</w:t>
      </w:r>
      <w:r w:rsidRPr="001B4188">
        <w:rPr>
          <w:rFonts w:asciiTheme="majorHAnsi" w:hAnsiTheme="majorHAnsi" w:cstheme="majorHAnsi"/>
        </w:rPr>
        <w:t xml:space="preserve"> has been </w:t>
      </w:r>
      <w:r w:rsidRPr="002B3E00">
        <w:rPr>
          <w:rFonts w:asciiTheme="majorHAnsi" w:hAnsiTheme="majorHAnsi" w:cstheme="majorHAnsi"/>
        </w:rPr>
        <w:t>updated</w:t>
      </w:r>
      <w:r w:rsidR="00E03BF0">
        <w:rPr>
          <w:rFonts w:asciiTheme="majorHAnsi" w:hAnsiTheme="majorHAnsi" w:cstheme="majorHAnsi"/>
        </w:rPr>
        <w:t xml:space="preserve"> and </w:t>
      </w:r>
      <w:r w:rsidR="00E03BF0">
        <w:rPr>
          <w:rFonts w:asciiTheme="majorHAnsi" w:hAnsiTheme="majorHAnsi" w:cstheme="majorHAnsi"/>
        </w:rPr>
        <w:lastRenderedPageBreak/>
        <w:t>tracked for many years, in thi</w:t>
      </w:r>
      <w:r w:rsidRPr="002B3E00">
        <w:rPr>
          <w:rFonts w:asciiTheme="majorHAnsi" w:hAnsiTheme="majorHAnsi" w:cstheme="majorHAnsi"/>
        </w:rPr>
        <w:t xml:space="preserve">s new online format </w:t>
      </w:r>
      <w:r w:rsidR="00E03BF0">
        <w:rPr>
          <w:rFonts w:asciiTheme="majorHAnsi" w:hAnsiTheme="majorHAnsi" w:cstheme="majorHAnsi"/>
        </w:rPr>
        <w:t xml:space="preserve">it </w:t>
      </w:r>
      <w:r w:rsidRPr="002B3E00">
        <w:rPr>
          <w:rFonts w:asciiTheme="majorHAnsi" w:hAnsiTheme="majorHAnsi" w:cstheme="majorHAnsi"/>
        </w:rPr>
        <w:t>will now be free and interactive.  Thanks to the researchers at the Institute for Transportation &amp; Development Policy (ITDP), this unique set of information will be annually updated and available in an open-source format for all to consult and study.</w:t>
      </w:r>
    </w:p>
    <w:p w14:paraId="512FCDB5" w14:textId="12FCA38D" w:rsidR="00562CC8" w:rsidRDefault="00562CC8" w:rsidP="002B3E00">
      <w:pPr>
        <w:jc w:val="both"/>
        <w:rPr>
          <w:rFonts w:asciiTheme="majorHAnsi" w:hAnsiTheme="majorHAnsi" w:cstheme="majorHAnsi"/>
        </w:rPr>
      </w:pPr>
      <w:r>
        <w:rPr>
          <w:rFonts w:asciiTheme="majorHAnsi" w:hAnsiTheme="majorHAnsi" w:cstheme="majorHAnsi"/>
        </w:rPr>
        <w:t>Some important features of the Rapid Transit Database include:</w:t>
      </w:r>
    </w:p>
    <w:p w14:paraId="7FC2FAA0" w14:textId="2D6C8355" w:rsidR="001B4188" w:rsidRDefault="001B4188" w:rsidP="00562CC8">
      <w:pPr>
        <w:pStyle w:val="ListParagraph"/>
        <w:numPr>
          <w:ilvl w:val="0"/>
          <w:numId w:val="1"/>
        </w:numPr>
        <w:jc w:val="both"/>
        <w:rPr>
          <w:rFonts w:asciiTheme="majorHAnsi" w:hAnsiTheme="majorHAnsi" w:cstheme="majorHAnsi"/>
        </w:rPr>
      </w:pPr>
      <w:r>
        <w:rPr>
          <w:rFonts w:asciiTheme="majorHAnsi" w:hAnsiTheme="majorHAnsi" w:cstheme="majorHAnsi"/>
        </w:rPr>
        <w:t xml:space="preserve">A </w:t>
      </w:r>
      <w:r w:rsidRPr="002B3E00">
        <w:rPr>
          <w:rFonts w:asciiTheme="majorHAnsi" w:hAnsiTheme="majorHAnsi" w:cstheme="majorHAnsi"/>
        </w:rPr>
        <w:t>breakdown by type of rapid transit: Bus Rapid Transit (BRT), light rail transit (LRT or tram), and metro (heavy rail). This breakdown provides a specificity that is crucial to understanding a city’s system as a whole</w:t>
      </w:r>
      <w:r>
        <w:rPr>
          <w:rFonts w:asciiTheme="majorHAnsi" w:hAnsiTheme="majorHAnsi" w:cstheme="majorHAnsi"/>
        </w:rPr>
        <w:t>, not just a set of corridors.</w:t>
      </w:r>
    </w:p>
    <w:p w14:paraId="709CE952" w14:textId="4E83B2BB" w:rsidR="00562CC8" w:rsidRDefault="00562CC8" w:rsidP="00562CC8">
      <w:pPr>
        <w:pStyle w:val="ListParagraph"/>
        <w:numPr>
          <w:ilvl w:val="0"/>
          <w:numId w:val="1"/>
        </w:numPr>
        <w:jc w:val="both"/>
        <w:rPr>
          <w:rFonts w:asciiTheme="majorHAnsi" w:hAnsiTheme="majorHAnsi" w:cstheme="majorHAnsi"/>
        </w:rPr>
      </w:pPr>
      <w:r>
        <w:rPr>
          <w:rFonts w:asciiTheme="majorHAnsi" w:hAnsiTheme="majorHAnsi" w:cstheme="majorHAnsi"/>
        </w:rPr>
        <w:t xml:space="preserve">All Data </w:t>
      </w:r>
      <w:r w:rsidR="002B3E00" w:rsidRPr="00562CC8">
        <w:rPr>
          <w:rFonts w:asciiTheme="majorHAnsi" w:hAnsiTheme="majorHAnsi" w:cstheme="majorHAnsi"/>
        </w:rPr>
        <w:t xml:space="preserve">dating back to 1985 </w:t>
      </w:r>
      <w:r>
        <w:rPr>
          <w:rFonts w:asciiTheme="majorHAnsi" w:hAnsiTheme="majorHAnsi" w:cstheme="majorHAnsi"/>
        </w:rPr>
        <w:t xml:space="preserve">providing users with historical insights </w:t>
      </w:r>
      <w:r w:rsidR="001B4188">
        <w:rPr>
          <w:rFonts w:asciiTheme="majorHAnsi" w:hAnsiTheme="majorHAnsi" w:cstheme="majorHAnsi"/>
        </w:rPr>
        <w:t xml:space="preserve">like </w:t>
      </w:r>
      <w:r w:rsidR="001B4188" w:rsidRPr="001B4188">
        <w:rPr>
          <w:rFonts w:asciiTheme="majorHAnsi" w:hAnsiTheme="majorHAnsi" w:cstheme="majorHAnsi"/>
        </w:rPr>
        <w:t>cities have kept up rapid transit development with population growth.  </w:t>
      </w:r>
    </w:p>
    <w:p w14:paraId="298E2E68" w14:textId="5697E525" w:rsidR="00562CC8" w:rsidRDefault="00562CC8" w:rsidP="00562CC8">
      <w:pPr>
        <w:pStyle w:val="ListParagraph"/>
        <w:numPr>
          <w:ilvl w:val="0"/>
          <w:numId w:val="1"/>
        </w:numPr>
        <w:jc w:val="both"/>
        <w:rPr>
          <w:rFonts w:asciiTheme="majorHAnsi" w:hAnsiTheme="majorHAnsi" w:cstheme="majorHAnsi"/>
        </w:rPr>
      </w:pPr>
      <w:r>
        <w:rPr>
          <w:rFonts w:asciiTheme="majorHAnsi" w:hAnsiTheme="majorHAnsi" w:cstheme="majorHAnsi"/>
        </w:rPr>
        <w:t>An</w:t>
      </w:r>
      <w:r w:rsidR="002B3E00" w:rsidRPr="00562CC8">
        <w:rPr>
          <w:rFonts w:asciiTheme="majorHAnsi" w:hAnsiTheme="majorHAnsi" w:cstheme="majorHAnsi"/>
        </w:rPr>
        <w:t xml:space="preserve"> opportunity to compare up to four locations, </w:t>
      </w:r>
      <w:r>
        <w:rPr>
          <w:rFonts w:asciiTheme="majorHAnsi" w:hAnsiTheme="majorHAnsi" w:cstheme="majorHAnsi"/>
        </w:rPr>
        <w:t xml:space="preserve">including comparing cities to countries; this gives users an opportunity </w:t>
      </w:r>
      <w:r w:rsidR="001B4188">
        <w:rPr>
          <w:rFonts w:asciiTheme="majorHAnsi" w:hAnsiTheme="majorHAnsi" w:cstheme="majorHAnsi"/>
        </w:rPr>
        <w:t>to explore regional and global comparisons.</w:t>
      </w:r>
    </w:p>
    <w:p w14:paraId="01CED2CA" w14:textId="011B196A" w:rsidR="001B4188" w:rsidRDefault="001B4188" w:rsidP="001B4188">
      <w:pPr>
        <w:pStyle w:val="ListParagraph"/>
        <w:numPr>
          <w:ilvl w:val="0"/>
          <w:numId w:val="1"/>
        </w:numPr>
        <w:jc w:val="both"/>
        <w:rPr>
          <w:rFonts w:asciiTheme="majorHAnsi" w:hAnsiTheme="majorHAnsi" w:cstheme="majorHAnsi"/>
        </w:rPr>
      </w:pPr>
      <w:r>
        <w:rPr>
          <w:rFonts w:asciiTheme="majorHAnsi" w:hAnsiTheme="majorHAnsi" w:cstheme="majorHAnsi"/>
        </w:rPr>
        <w:t xml:space="preserve">The inclusion of the Resident to Rapid Transit Ratio (RTR) in all data. </w:t>
      </w:r>
      <w:r w:rsidRPr="00562CC8">
        <w:rPr>
          <w:rFonts w:asciiTheme="majorHAnsi" w:hAnsiTheme="majorHAnsi" w:cstheme="majorHAnsi"/>
        </w:rPr>
        <w:t>This</w:t>
      </w:r>
      <w:r>
        <w:rPr>
          <w:rFonts w:asciiTheme="majorHAnsi" w:hAnsiTheme="majorHAnsi" w:cstheme="majorHAnsi"/>
        </w:rPr>
        <w:t xml:space="preserve"> ITDP developed</w:t>
      </w:r>
      <w:r w:rsidRPr="00562CC8">
        <w:rPr>
          <w:rFonts w:asciiTheme="majorHAnsi" w:hAnsiTheme="majorHAnsi" w:cstheme="majorHAnsi"/>
        </w:rPr>
        <w:t xml:space="preserve"> metric </w:t>
      </w:r>
      <w:r>
        <w:rPr>
          <w:rFonts w:asciiTheme="majorHAnsi" w:hAnsiTheme="majorHAnsi" w:cstheme="majorHAnsi"/>
        </w:rPr>
        <w:t>compares</w:t>
      </w:r>
      <w:r w:rsidRPr="00562CC8">
        <w:rPr>
          <w:rFonts w:asciiTheme="majorHAnsi" w:hAnsiTheme="majorHAnsi" w:cstheme="majorHAnsi"/>
        </w:rPr>
        <w:t xml:space="preserve"> urban populations </w:t>
      </w:r>
      <w:r>
        <w:rPr>
          <w:rFonts w:asciiTheme="majorHAnsi" w:hAnsiTheme="majorHAnsi" w:cstheme="majorHAnsi"/>
        </w:rPr>
        <w:t>to</w:t>
      </w:r>
      <w:r w:rsidRPr="00562CC8">
        <w:rPr>
          <w:rFonts w:asciiTheme="majorHAnsi" w:hAnsiTheme="majorHAnsi" w:cstheme="majorHAnsi"/>
        </w:rPr>
        <w:t xml:space="preserve"> length of rapid transit, it provides insight into how vast a system might be in relation to its residents. </w:t>
      </w:r>
    </w:p>
    <w:p w14:paraId="414199CD" w14:textId="20042639" w:rsidR="005214D9" w:rsidRPr="005214D9" w:rsidRDefault="005214D9" w:rsidP="005214D9">
      <w:pPr>
        <w:jc w:val="both"/>
        <w:rPr>
          <w:rFonts w:asciiTheme="majorHAnsi" w:hAnsiTheme="majorHAnsi" w:cstheme="majorHAnsi"/>
        </w:rPr>
      </w:pPr>
      <w:r w:rsidRPr="005214D9">
        <w:rPr>
          <w:rFonts w:asciiTheme="majorHAnsi" w:hAnsiTheme="majorHAnsi" w:cstheme="majorHAnsi"/>
        </w:rPr>
        <w:t xml:space="preserve">2020 was a year of </w:t>
      </w:r>
      <w:r w:rsidR="001B2D51">
        <w:rPr>
          <w:rFonts w:asciiTheme="majorHAnsi" w:hAnsiTheme="majorHAnsi" w:cstheme="majorHAnsi"/>
        </w:rPr>
        <w:t xml:space="preserve">much loss and disruption and </w:t>
      </w:r>
      <w:r w:rsidRPr="005214D9">
        <w:rPr>
          <w:rFonts w:asciiTheme="majorHAnsi" w:hAnsiTheme="majorHAnsi" w:cstheme="majorHAnsi"/>
        </w:rPr>
        <w:t>a year when public tran</w:t>
      </w:r>
      <w:r w:rsidR="001B2D51">
        <w:rPr>
          <w:rFonts w:asciiTheme="majorHAnsi" w:hAnsiTheme="majorHAnsi" w:cstheme="majorHAnsi"/>
        </w:rPr>
        <w:t>sit was particularly challenged. Despite this</w:t>
      </w:r>
      <w:r w:rsidRPr="005214D9">
        <w:rPr>
          <w:rFonts w:asciiTheme="majorHAnsi" w:hAnsiTheme="majorHAnsi" w:cstheme="majorHAnsi"/>
        </w:rPr>
        <w:t>, as seen on the RTDB, various corri</w:t>
      </w:r>
      <w:r w:rsidR="001B2D51">
        <w:rPr>
          <w:rFonts w:asciiTheme="majorHAnsi" w:hAnsiTheme="majorHAnsi" w:cstheme="majorHAnsi"/>
        </w:rPr>
        <w:t>dors opened worldwide. Many</w:t>
      </w:r>
      <w:r w:rsidRPr="005214D9">
        <w:rPr>
          <w:rFonts w:asciiTheme="majorHAnsi" w:hAnsiTheme="majorHAnsi" w:cstheme="majorHAnsi"/>
        </w:rPr>
        <w:t xml:space="preserve"> of these were part of long-term plans and commitments</w:t>
      </w:r>
      <w:r w:rsidR="001B2D51">
        <w:rPr>
          <w:rFonts w:asciiTheme="majorHAnsi" w:hAnsiTheme="majorHAnsi" w:cstheme="majorHAnsi"/>
        </w:rPr>
        <w:t xml:space="preserve"> made by national governments, demonstrating the value and importance of long-term commitments.</w:t>
      </w:r>
    </w:p>
    <w:p w14:paraId="00000007" w14:textId="15BA265C" w:rsidR="006656AC" w:rsidRDefault="00BF7CB9" w:rsidP="002B3E00">
      <w:pPr>
        <w:pBdr>
          <w:bottom w:val="thinThickThinMediumGap" w:sz="18" w:space="1" w:color="auto"/>
        </w:pBdr>
        <w:jc w:val="both"/>
      </w:pPr>
      <w:bookmarkStart w:id="0" w:name="_GoBack"/>
      <w:bookmarkEnd w:id="0"/>
      <w:r>
        <w:t>Check out the R</w:t>
      </w:r>
      <w:r w:rsidR="008B305D">
        <w:t>apid Transit Database</w:t>
      </w:r>
      <w:r>
        <w:t xml:space="preserve"> </w:t>
      </w:r>
      <w:hyperlink r:id="rId10">
        <w:r>
          <w:rPr>
            <w:color w:val="0563C1"/>
            <w:u w:val="single"/>
          </w:rPr>
          <w:t>here</w:t>
        </w:r>
      </w:hyperlink>
      <w:r w:rsidR="005214D9">
        <w:t xml:space="preserve">. </w:t>
      </w:r>
    </w:p>
    <w:p w14:paraId="06F5CADA" w14:textId="3F027240" w:rsidR="008B305D" w:rsidRDefault="008B305D" w:rsidP="002B3E00">
      <w:pPr>
        <w:jc w:val="both"/>
        <w:rPr>
          <w:rFonts w:ascii="Fira Sans" w:eastAsia="Fira Sans" w:hAnsi="Fira Sans" w:cs="Fira Sans"/>
          <w:color w:val="000000"/>
        </w:rPr>
      </w:pPr>
      <w:r>
        <w:rPr>
          <w:rFonts w:ascii="Fira Sans" w:eastAsia="Fira Sans" w:hAnsi="Fira Sans" w:cs="Fira Sans"/>
          <w:color w:val="000000"/>
        </w:rPr>
        <w:t>The</w:t>
      </w:r>
      <w:r>
        <w:rPr>
          <w:rFonts w:ascii="Fira Sans" w:eastAsia="Fira Sans" w:hAnsi="Fira Sans" w:cs="Fira Sans"/>
          <w:b/>
          <w:color w:val="000000"/>
        </w:rPr>
        <w:t xml:space="preserve"> Institute for Transportation and Development Policy</w:t>
      </w:r>
      <w:r>
        <w:rPr>
          <w:rFonts w:ascii="Fira Sans" w:eastAsia="Fira Sans" w:hAnsi="Fira Sans" w:cs="Fira Sans"/>
          <w:color w:val="000000"/>
        </w:rPr>
        <w:t xml:space="preserve"> is a global nonprofit that works with cities around the world</w:t>
      </w:r>
      <w:r>
        <w:rPr>
          <w:rFonts w:ascii="Fira Sans" w:eastAsia="Fira Sans" w:hAnsi="Fira Sans" w:cs="Fira Sans"/>
          <w:color w:val="000000"/>
          <w:highlight w:val="white"/>
        </w:rPr>
        <w:t xml:space="preserve"> to design and implement high quality transport systems and policy solutions that make cities more livable, equitable, and sustainable</w:t>
      </w:r>
      <w:r>
        <w:rPr>
          <w:rFonts w:ascii="Fira Sans" w:eastAsia="Fira Sans" w:hAnsi="Fira Sans" w:cs="Fira Sans"/>
          <w:color w:val="000000"/>
        </w:rPr>
        <w:t>.</w:t>
      </w:r>
    </w:p>
    <w:p w14:paraId="1E73CEE9" w14:textId="77777777" w:rsidR="008B305D" w:rsidRDefault="001B1E9D" w:rsidP="008B305D">
      <w:pPr>
        <w:rPr>
          <w:rFonts w:ascii="Fira Sans" w:eastAsia="Fira Sans" w:hAnsi="Fira Sans" w:cs="Fira Sans"/>
          <w:color w:val="2E75B5"/>
          <w:u w:val="single"/>
        </w:rPr>
      </w:pPr>
      <w:hyperlink r:id="rId11">
        <w:r w:rsidR="008B305D">
          <w:rPr>
            <w:rFonts w:ascii="Fira Sans" w:eastAsia="Fira Sans" w:hAnsi="Fira Sans" w:cs="Fira Sans"/>
            <w:color w:val="2E75B5"/>
            <w:u w:val="single"/>
          </w:rPr>
          <w:t>www.itdp.org</w:t>
        </w:r>
      </w:hyperlink>
    </w:p>
    <w:p w14:paraId="5BD57F95" w14:textId="77777777" w:rsidR="008B305D" w:rsidRDefault="008B305D" w:rsidP="008B305D">
      <w:pPr>
        <w:rPr>
          <w:rFonts w:ascii="Fira Sans" w:eastAsia="Fira Sans" w:hAnsi="Fira Sans" w:cs="Fira Sans"/>
          <w:color w:val="2E75B5"/>
          <w:u w:val="single"/>
        </w:rPr>
      </w:pPr>
      <w:r>
        <w:rPr>
          <w:rFonts w:ascii="Fira Sans" w:eastAsia="Fira Sans" w:hAnsi="Fira Sans" w:cs="Fira Sans"/>
          <w:color w:val="2E75B5"/>
          <w:u w:val="single"/>
        </w:rPr>
        <w:t>facebook.com/ITDP</w:t>
      </w:r>
    </w:p>
    <w:p w14:paraId="288C6726" w14:textId="77777777" w:rsidR="008B305D" w:rsidRDefault="008B305D" w:rsidP="008B305D">
      <w:pPr>
        <w:rPr>
          <w:rFonts w:ascii="Fira Sans" w:eastAsia="Fira Sans" w:hAnsi="Fira Sans" w:cs="Fira Sans"/>
          <w:color w:val="2E75B5"/>
          <w:u w:val="single"/>
        </w:rPr>
      </w:pPr>
      <w:r>
        <w:rPr>
          <w:rFonts w:ascii="Fira Sans" w:eastAsia="Fira Sans" w:hAnsi="Fira Sans" w:cs="Fira Sans"/>
          <w:color w:val="2E75B5"/>
          <w:u w:val="single"/>
        </w:rPr>
        <w:t>@ITDP_HQ</w:t>
      </w:r>
    </w:p>
    <w:p w14:paraId="68BBC808" w14:textId="77777777" w:rsidR="008B305D" w:rsidRDefault="008B305D"/>
    <w:sectPr w:rsidR="008B305D">
      <w:headerReference w:type="defaul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CBA1" w16cex:dateUtc="2021-05-26T17:29:00Z"/>
  <w16cex:commentExtensible w16cex:durableId="2458CBCF" w16cex:dateUtc="2021-05-26T17:29:00Z"/>
  <w16cex:commentExtensible w16cex:durableId="2458CC64" w16cex:dateUtc="2021-05-26T17:32:00Z"/>
  <w16cex:commentExtensible w16cex:durableId="2458CC97" w16cex:dateUtc="2021-05-26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A7CB0D" w16cid:durableId="2458CBA1"/>
  <w16cid:commentId w16cid:paraId="7880FA89" w16cid:durableId="2458CBCF"/>
  <w16cid:commentId w16cid:paraId="2B0B5AE0" w16cid:durableId="2458CC64"/>
  <w16cid:commentId w16cid:paraId="17E8436E" w16cid:durableId="2458CC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9CCE" w14:textId="77777777" w:rsidR="001B1E9D" w:rsidRDefault="001B1E9D">
      <w:pPr>
        <w:spacing w:after="0" w:line="240" w:lineRule="auto"/>
      </w:pPr>
      <w:r>
        <w:separator/>
      </w:r>
    </w:p>
  </w:endnote>
  <w:endnote w:type="continuationSeparator" w:id="0">
    <w:p w14:paraId="2DBF4C84" w14:textId="77777777" w:rsidR="001B1E9D" w:rsidRDefault="001B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C63A2" w14:textId="77777777" w:rsidR="001B1E9D" w:rsidRDefault="001B1E9D">
      <w:pPr>
        <w:spacing w:after="0" w:line="240" w:lineRule="auto"/>
      </w:pPr>
      <w:r>
        <w:separator/>
      </w:r>
    </w:p>
  </w:footnote>
  <w:footnote w:type="continuationSeparator" w:id="0">
    <w:p w14:paraId="7F2D843E" w14:textId="77777777" w:rsidR="001B1E9D" w:rsidRDefault="001B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5FDB" w14:textId="3340CC8B" w:rsidR="000E6967" w:rsidRDefault="00264FD4" w:rsidP="000E6967">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3B3D67FB" wp14:editId="2265E273">
          <wp:extent cx="4507865" cy="795020"/>
          <wp:effectExtent l="0" t="0" r="6985" b="508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507865" cy="795020"/>
                  </a:xfrm>
                  <a:prstGeom prst="rect">
                    <a:avLst/>
                  </a:prstGeom>
                  <a:ln/>
                </pic:spPr>
              </pic:pic>
            </a:graphicData>
          </a:graphic>
        </wp:inline>
      </w:drawing>
    </w:r>
  </w:p>
  <w:p w14:paraId="57F3BC2C" w14:textId="3C86CF5B" w:rsidR="000E6967" w:rsidRDefault="000E6967" w:rsidP="000E6967">
    <w:pPr>
      <w:pBdr>
        <w:top w:val="nil"/>
        <w:left w:val="nil"/>
        <w:bottom w:val="nil"/>
        <w:right w:val="nil"/>
        <w:between w:val="nil"/>
      </w:pBdr>
      <w:tabs>
        <w:tab w:val="center" w:pos="4680"/>
        <w:tab w:val="right" w:pos="9360"/>
      </w:tabs>
      <w:spacing w:after="0" w:line="240" w:lineRule="auto"/>
      <w:jc w:val="center"/>
      <w:rPr>
        <w:color w:val="000000"/>
      </w:rPr>
    </w:pPr>
  </w:p>
  <w:p w14:paraId="1ACDBB11" w14:textId="77777777" w:rsidR="000E6967" w:rsidRDefault="000E6967" w:rsidP="000E6967">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7395"/>
    <w:multiLevelType w:val="hybridMultilevel"/>
    <w:tmpl w:val="B1DAA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080C62"/>
    <w:multiLevelType w:val="hybridMultilevel"/>
    <w:tmpl w:val="7B200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C"/>
    <w:rsid w:val="000323AA"/>
    <w:rsid w:val="000A2C52"/>
    <w:rsid w:val="000E6967"/>
    <w:rsid w:val="00116EB9"/>
    <w:rsid w:val="001B1E9D"/>
    <w:rsid w:val="001B2D51"/>
    <w:rsid w:val="001B4188"/>
    <w:rsid w:val="00221B92"/>
    <w:rsid w:val="002233F2"/>
    <w:rsid w:val="0026018F"/>
    <w:rsid w:val="00264FD4"/>
    <w:rsid w:val="00284A10"/>
    <w:rsid w:val="002B19D8"/>
    <w:rsid w:val="002B3E00"/>
    <w:rsid w:val="002D088B"/>
    <w:rsid w:val="002F395D"/>
    <w:rsid w:val="002F4966"/>
    <w:rsid w:val="00331612"/>
    <w:rsid w:val="00392663"/>
    <w:rsid w:val="003A7659"/>
    <w:rsid w:val="00457633"/>
    <w:rsid w:val="004A170B"/>
    <w:rsid w:val="004A6861"/>
    <w:rsid w:val="005214D9"/>
    <w:rsid w:val="005354C4"/>
    <w:rsid w:val="00547488"/>
    <w:rsid w:val="00562CC8"/>
    <w:rsid w:val="00573F58"/>
    <w:rsid w:val="005C66FD"/>
    <w:rsid w:val="00610F2C"/>
    <w:rsid w:val="006349BB"/>
    <w:rsid w:val="0063737E"/>
    <w:rsid w:val="006656AC"/>
    <w:rsid w:val="006D74F5"/>
    <w:rsid w:val="00782378"/>
    <w:rsid w:val="007B1F35"/>
    <w:rsid w:val="007C190B"/>
    <w:rsid w:val="00862881"/>
    <w:rsid w:val="008810EF"/>
    <w:rsid w:val="008B305D"/>
    <w:rsid w:val="0097711C"/>
    <w:rsid w:val="009A2339"/>
    <w:rsid w:val="009B321F"/>
    <w:rsid w:val="00A95D35"/>
    <w:rsid w:val="00AB5227"/>
    <w:rsid w:val="00B43FF8"/>
    <w:rsid w:val="00B630FD"/>
    <w:rsid w:val="00B653FC"/>
    <w:rsid w:val="00B71A27"/>
    <w:rsid w:val="00BC5A94"/>
    <w:rsid w:val="00BE7D17"/>
    <w:rsid w:val="00BF4312"/>
    <w:rsid w:val="00BF7CB9"/>
    <w:rsid w:val="00C420A3"/>
    <w:rsid w:val="00C54D66"/>
    <w:rsid w:val="00CA72E2"/>
    <w:rsid w:val="00D03C88"/>
    <w:rsid w:val="00D21B75"/>
    <w:rsid w:val="00D42130"/>
    <w:rsid w:val="00D94AF9"/>
    <w:rsid w:val="00DC4DCB"/>
    <w:rsid w:val="00E03BF0"/>
    <w:rsid w:val="00E214B2"/>
    <w:rsid w:val="00E54E6F"/>
    <w:rsid w:val="00EB44C3"/>
    <w:rsid w:val="00EF28D4"/>
    <w:rsid w:val="00F9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34C53"/>
  <w15:docId w15:val="{3D2E6D13-C7BA-42D3-BA36-DB945E83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D4"/>
    <w:rPr>
      <w:rFonts w:ascii="Segoe UI" w:hAnsi="Segoe UI" w:cs="Segoe UI"/>
      <w:sz w:val="18"/>
      <w:szCs w:val="18"/>
    </w:rPr>
  </w:style>
  <w:style w:type="paragraph" w:styleId="Header">
    <w:name w:val="header"/>
    <w:basedOn w:val="Normal"/>
    <w:link w:val="HeaderChar"/>
    <w:uiPriority w:val="99"/>
    <w:unhideWhenUsed/>
    <w:rsid w:val="0026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FD4"/>
  </w:style>
  <w:style w:type="paragraph" w:styleId="Footer">
    <w:name w:val="footer"/>
    <w:basedOn w:val="Normal"/>
    <w:link w:val="FooterChar"/>
    <w:uiPriority w:val="99"/>
    <w:unhideWhenUsed/>
    <w:rsid w:val="0026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FD4"/>
  </w:style>
  <w:style w:type="character" w:styleId="Hyperlink">
    <w:name w:val="Hyperlink"/>
    <w:basedOn w:val="DefaultParagraphFont"/>
    <w:uiPriority w:val="99"/>
    <w:unhideWhenUsed/>
    <w:rsid w:val="00264FD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233F2"/>
    <w:rPr>
      <w:b/>
      <w:bCs/>
    </w:rPr>
  </w:style>
  <w:style w:type="character" w:customStyle="1" w:styleId="CommentSubjectChar">
    <w:name w:val="Comment Subject Char"/>
    <w:basedOn w:val="CommentTextChar"/>
    <w:link w:val="CommentSubject"/>
    <w:uiPriority w:val="99"/>
    <w:semiHidden/>
    <w:rsid w:val="002233F2"/>
    <w:rPr>
      <w:b/>
      <w:bCs/>
      <w:sz w:val="20"/>
      <w:szCs w:val="20"/>
    </w:rPr>
  </w:style>
  <w:style w:type="paragraph" w:styleId="Revision">
    <w:name w:val="Revision"/>
    <w:hidden/>
    <w:uiPriority w:val="99"/>
    <w:semiHidden/>
    <w:rsid w:val="00D21B75"/>
    <w:pPr>
      <w:spacing w:after="0" w:line="240" w:lineRule="auto"/>
    </w:pPr>
  </w:style>
  <w:style w:type="character" w:customStyle="1" w:styleId="UnresolvedMention">
    <w:name w:val="Unresolved Mention"/>
    <w:basedOn w:val="DefaultParagraphFont"/>
    <w:uiPriority w:val="99"/>
    <w:semiHidden/>
    <w:unhideWhenUsed/>
    <w:rsid w:val="002B3E00"/>
    <w:rPr>
      <w:color w:val="605E5C"/>
      <w:shd w:val="clear" w:color="auto" w:fill="E1DFDD"/>
    </w:rPr>
  </w:style>
  <w:style w:type="paragraph" w:styleId="ListParagraph">
    <w:name w:val="List Paragraph"/>
    <w:basedOn w:val="Normal"/>
    <w:uiPriority w:val="34"/>
    <w:qFormat/>
    <w:rsid w:val="0056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9265">
      <w:bodyDiv w:val="1"/>
      <w:marLeft w:val="0"/>
      <w:marRight w:val="0"/>
      <w:marTop w:val="0"/>
      <w:marBottom w:val="0"/>
      <w:divBdr>
        <w:top w:val="none" w:sz="0" w:space="0" w:color="auto"/>
        <w:left w:val="none" w:sz="0" w:space="0" w:color="auto"/>
        <w:bottom w:val="none" w:sz="0" w:space="0" w:color="auto"/>
        <w:right w:val="none" w:sz="0" w:space="0" w:color="auto"/>
      </w:divBdr>
    </w:div>
    <w:div w:id="191019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vancleve@itdp.or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dp.org" TargetMode="External"/><Relationship Id="rId5" Type="http://schemas.openxmlformats.org/officeDocument/2006/relationships/webSettings" Target="webSettings.xml"/><Relationship Id="rId10" Type="http://schemas.openxmlformats.org/officeDocument/2006/relationships/hyperlink" Target="https://www.itdp.org/rapid-transit-databas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tdp.org/rapid-transit-datab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8BB1-99DC-4046-8866-0A93E4A2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Van Cleve</dc:creator>
  <cp:lastModifiedBy>Margaret Van Cleve</cp:lastModifiedBy>
  <cp:revision>4</cp:revision>
  <cp:lastPrinted>2021-05-18T15:26:00Z</cp:lastPrinted>
  <dcterms:created xsi:type="dcterms:W3CDTF">2021-06-04T20:38:00Z</dcterms:created>
  <dcterms:modified xsi:type="dcterms:W3CDTF">2021-06-08T08:37:00Z</dcterms:modified>
</cp:coreProperties>
</file>